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2D63" w14:textId="77777777" w:rsidR="00606060" w:rsidRDefault="00606060" w:rsidP="00AC3855">
      <w:pPr>
        <w:autoSpaceDE w:val="0"/>
        <w:autoSpaceDN w:val="0"/>
        <w:adjustRightInd w:val="0"/>
        <w:rPr>
          <w:rFonts w:ascii="Arial" w:hAnsi="Arial" w:cs="Arial"/>
          <w:sz w:val="28"/>
          <w:szCs w:val="28"/>
          <w:lang w:val="en-US" w:eastAsia="en-US"/>
        </w:rPr>
      </w:pPr>
    </w:p>
    <w:p w14:paraId="1376012F" w14:textId="738EFCF4" w:rsidR="00606060" w:rsidRPr="00B01CA3" w:rsidRDefault="00606060" w:rsidP="00606060">
      <w:pPr>
        <w:autoSpaceDE w:val="0"/>
        <w:autoSpaceDN w:val="0"/>
        <w:adjustRightInd w:val="0"/>
        <w:jc w:val="center"/>
        <w:rPr>
          <w:rFonts w:ascii="Arial" w:hAnsi="Arial" w:cs="Arial"/>
          <w:b/>
          <w:bCs/>
          <w:lang w:val="el-GR" w:eastAsia="en-US"/>
        </w:rPr>
      </w:pPr>
      <w:r w:rsidRPr="00B01CA3">
        <w:rPr>
          <w:rFonts w:ascii="Arial" w:hAnsi="Arial" w:cs="Arial"/>
          <w:b/>
          <w:bCs/>
          <w:lang w:val="el-GR" w:eastAsia="en-US"/>
        </w:rPr>
        <w:t>Βιογραφικό σημείωμα</w:t>
      </w:r>
    </w:p>
    <w:p w14:paraId="39F81DBA" w14:textId="77777777" w:rsidR="001A7E9E" w:rsidRPr="00B01CA3" w:rsidRDefault="001A7E9E" w:rsidP="00606060">
      <w:pPr>
        <w:autoSpaceDE w:val="0"/>
        <w:autoSpaceDN w:val="0"/>
        <w:adjustRightInd w:val="0"/>
        <w:jc w:val="center"/>
        <w:rPr>
          <w:rFonts w:ascii="Arial" w:hAnsi="Arial" w:cs="Arial"/>
          <w:b/>
          <w:bCs/>
          <w:lang w:val="el-GR" w:eastAsia="en-US"/>
        </w:rPr>
      </w:pPr>
    </w:p>
    <w:p w14:paraId="555F6CCD" w14:textId="77777777" w:rsidR="001A7E9E" w:rsidRPr="00B01CA3" w:rsidRDefault="001A7E9E" w:rsidP="00606060">
      <w:pPr>
        <w:autoSpaceDE w:val="0"/>
        <w:autoSpaceDN w:val="0"/>
        <w:adjustRightInd w:val="0"/>
        <w:jc w:val="center"/>
        <w:rPr>
          <w:rFonts w:ascii="Arial" w:hAnsi="Arial" w:cs="Arial"/>
          <w:sz w:val="28"/>
          <w:szCs w:val="28"/>
          <w:lang w:val="el-GR" w:eastAsia="en-US"/>
        </w:rPr>
      </w:pPr>
    </w:p>
    <w:p w14:paraId="183E2049" w14:textId="60BA01C2" w:rsidR="001A7E9E" w:rsidRPr="00B01CA3" w:rsidRDefault="001A7E9E" w:rsidP="002D22ED">
      <w:pPr>
        <w:autoSpaceDE w:val="0"/>
        <w:autoSpaceDN w:val="0"/>
        <w:adjustRightInd w:val="0"/>
        <w:jc w:val="both"/>
        <w:rPr>
          <w:rFonts w:asciiTheme="minorHAnsi" w:hAnsiTheme="minorHAnsi" w:cstheme="minorHAnsi"/>
          <w:sz w:val="24"/>
          <w:szCs w:val="24"/>
          <w:lang w:val="el-GR" w:eastAsia="en-US"/>
        </w:rPr>
      </w:pPr>
      <w:r w:rsidRPr="00B01CA3">
        <w:rPr>
          <w:rFonts w:asciiTheme="minorHAnsi" w:hAnsiTheme="minorHAnsi" w:cstheme="minorHAnsi"/>
          <w:b/>
          <w:bCs/>
          <w:sz w:val="24"/>
          <w:szCs w:val="24"/>
          <w:lang w:val="el-GR" w:eastAsia="en-US"/>
        </w:rPr>
        <w:t>Παπάζογλου</w:t>
      </w:r>
      <w:r w:rsidR="00B01CA3" w:rsidRPr="00B01CA3">
        <w:rPr>
          <w:rFonts w:asciiTheme="minorHAnsi" w:hAnsiTheme="minorHAnsi" w:cstheme="minorHAnsi"/>
          <w:b/>
          <w:bCs/>
          <w:sz w:val="24"/>
          <w:szCs w:val="24"/>
          <w:lang w:val="el-GR" w:eastAsia="en-US"/>
        </w:rPr>
        <w:t xml:space="preserve"> </w:t>
      </w:r>
      <w:r w:rsidR="00B01CA3">
        <w:rPr>
          <w:rFonts w:asciiTheme="minorHAnsi" w:hAnsiTheme="minorHAnsi" w:cstheme="minorHAnsi"/>
          <w:b/>
          <w:bCs/>
          <w:sz w:val="24"/>
          <w:szCs w:val="24"/>
          <w:lang w:val="el-GR" w:eastAsia="en-US"/>
        </w:rPr>
        <w:t>Νικόλαος</w:t>
      </w:r>
      <w:r w:rsidRPr="00B01CA3">
        <w:rPr>
          <w:rFonts w:asciiTheme="minorHAnsi" w:hAnsiTheme="minorHAnsi" w:cstheme="minorHAnsi"/>
          <w:b/>
          <w:bCs/>
          <w:sz w:val="24"/>
          <w:szCs w:val="24"/>
          <w:lang w:val="el-GR" w:eastAsia="en-US"/>
        </w:rPr>
        <w:t xml:space="preserve"> </w:t>
      </w:r>
      <w:r w:rsidRPr="00B01CA3">
        <w:rPr>
          <w:rFonts w:asciiTheme="minorHAnsi" w:hAnsiTheme="minorHAnsi" w:cstheme="minorHAnsi"/>
          <w:sz w:val="24"/>
          <w:szCs w:val="24"/>
          <w:lang w:val="el-GR" w:eastAsia="en-US"/>
        </w:rPr>
        <w:t>γεννήθηκε στα Κάτω Πετράλωνα και ζει στη Γλυφάδα.</w:t>
      </w:r>
    </w:p>
    <w:p w14:paraId="2269566E" w14:textId="77777777" w:rsidR="001A7E9E" w:rsidRPr="00B01CA3" w:rsidRDefault="001A7E9E" w:rsidP="002D22ED">
      <w:pPr>
        <w:autoSpaceDE w:val="0"/>
        <w:autoSpaceDN w:val="0"/>
        <w:adjustRightInd w:val="0"/>
        <w:jc w:val="both"/>
        <w:rPr>
          <w:rFonts w:asciiTheme="minorHAnsi" w:hAnsiTheme="minorHAnsi" w:cstheme="minorHAnsi"/>
          <w:sz w:val="24"/>
          <w:szCs w:val="24"/>
          <w:lang w:val="el-GR" w:eastAsia="en-US"/>
        </w:rPr>
      </w:pPr>
      <w:r w:rsidRPr="00B01CA3">
        <w:rPr>
          <w:rFonts w:asciiTheme="minorHAnsi" w:hAnsiTheme="minorHAnsi" w:cstheme="minorHAnsi"/>
          <w:sz w:val="24"/>
          <w:szCs w:val="24"/>
          <w:lang w:val="el-GR" w:eastAsia="en-US"/>
        </w:rPr>
        <w:t xml:space="preserve">Είναι απόφοιτος του </w:t>
      </w:r>
      <w:r w:rsidRPr="00B01CA3">
        <w:rPr>
          <w:rFonts w:asciiTheme="minorHAnsi" w:hAnsiTheme="minorHAnsi" w:cstheme="minorHAnsi"/>
          <w:b/>
          <w:bCs/>
          <w:sz w:val="24"/>
          <w:szCs w:val="24"/>
          <w:lang w:val="el-GR" w:eastAsia="en-US"/>
        </w:rPr>
        <w:t xml:space="preserve">Πανεπιστημίου του Βερολίνου </w:t>
      </w:r>
      <w:r w:rsidRPr="00B01CA3">
        <w:rPr>
          <w:rFonts w:asciiTheme="minorHAnsi" w:hAnsiTheme="minorHAnsi" w:cstheme="minorHAnsi"/>
          <w:sz w:val="24"/>
          <w:szCs w:val="24"/>
          <w:lang w:val="el-GR" w:eastAsia="en-US"/>
        </w:rPr>
        <w:t xml:space="preserve">στις εφαρμογές </w:t>
      </w:r>
      <w:r w:rsidRPr="00606060">
        <w:rPr>
          <w:rFonts w:asciiTheme="minorHAnsi" w:hAnsiTheme="minorHAnsi" w:cstheme="minorHAnsi"/>
          <w:sz w:val="24"/>
          <w:szCs w:val="24"/>
          <w:lang w:val="en-US" w:eastAsia="en-US"/>
        </w:rPr>
        <w:t>Lazer</w:t>
      </w:r>
      <w:r w:rsidRPr="00B01CA3">
        <w:rPr>
          <w:rFonts w:asciiTheme="minorHAnsi" w:hAnsiTheme="minorHAnsi" w:cstheme="minorHAnsi"/>
          <w:sz w:val="24"/>
          <w:szCs w:val="24"/>
          <w:lang w:val="el-GR" w:eastAsia="en-US"/>
        </w:rPr>
        <w:t xml:space="preserve"> σε ανθρώπινους ιστούς.</w:t>
      </w:r>
    </w:p>
    <w:p w14:paraId="0FBBFD43" w14:textId="77777777" w:rsidR="00EA73F3" w:rsidRPr="00B01CA3" w:rsidRDefault="00EA73F3" w:rsidP="002D22ED">
      <w:pPr>
        <w:autoSpaceDE w:val="0"/>
        <w:autoSpaceDN w:val="0"/>
        <w:adjustRightInd w:val="0"/>
        <w:jc w:val="both"/>
        <w:rPr>
          <w:rFonts w:asciiTheme="minorHAnsi" w:hAnsiTheme="minorHAnsi" w:cstheme="minorHAnsi"/>
          <w:sz w:val="24"/>
          <w:szCs w:val="24"/>
          <w:lang w:val="el-GR" w:eastAsia="en-US"/>
        </w:rPr>
      </w:pPr>
    </w:p>
    <w:p w14:paraId="5CC58225" w14:textId="5447969C" w:rsidR="001A7E9E" w:rsidRPr="00B01CA3" w:rsidRDefault="00EA73F3" w:rsidP="002D22ED">
      <w:pPr>
        <w:autoSpaceDE w:val="0"/>
        <w:autoSpaceDN w:val="0"/>
        <w:adjustRightInd w:val="0"/>
        <w:jc w:val="both"/>
        <w:rPr>
          <w:rFonts w:asciiTheme="minorHAnsi" w:hAnsiTheme="minorHAnsi" w:cstheme="minorHAnsi"/>
          <w:sz w:val="24"/>
          <w:szCs w:val="24"/>
          <w:lang w:val="el-GR" w:eastAsia="en-US"/>
        </w:rPr>
      </w:pPr>
      <w:r w:rsidRPr="00B01CA3">
        <w:rPr>
          <w:rFonts w:asciiTheme="minorHAnsi" w:hAnsiTheme="minorHAnsi" w:cstheme="minorHAnsi"/>
          <w:sz w:val="24"/>
          <w:szCs w:val="24"/>
          <w:lang w:val="el-GR" w:eastAsia="en-US"/>
        </w:rPr>
        <w:t>Με μακρόχρονη εργασιακή εμπειρία, πάντα στον ιδιωτικό τομέα, υπομονή και επιμονή, διακρίθηκε στον χώρο της επιχειρηματικότητας και σήμερα είναι πρόεδρος και διευθύνων σύμβουλος της εταιρείας ΦΑΡΜΕΞ Α.Ε.</w:t>
      </w:r>
      <w:r w:rsidR="00B01CA3">
        <w:rPr>
          <w:rFonts w:asciiTheme="minorHAnsi" w:hAnsiTheme="minorHAnsi" w:cstheme="minorHAnsi"/>
          <w:sz w:val="24"/>
          <w:szCs w:val="24"/>
          <w:lang w:val="el-GR" w:eastAsia="en-US"/>
        </w:rPr>
        <w:t xml:space="preserve">, </w:t>
      </w:r>
      <w:r w:rsidRPr="00B01CA3">
        <w:rPr>
          <w:rFonts w:asciiTheme="minorHAnsi" w:hAnsiTheme="minorHAnsi" w:cstheme="minorHAnsi"/>
          <w:sz w:val="24"/>
          <w:szCs w:val="24"/>
          <w:lang w:val="el-GR" w:eastAsia="en-US"/>
        </w:rPr>
        <w:t xml:space="preserve">ενώ είναι και βασικός μέτοχος του ομίλου εταιρειών ΑΓΝ ΠΑΠΑΖΟΓΛΟΥ. Ένας όμιλος, συνεχώς αναπτυσσόμενος, του οποίου το χαρτοφυλάκιο περιλαμβάνει κορυφαίες εταιρείες στους τομείς της υγείας, του τουρισμού, της ιατρικής, των συμπληρωμάτων διατροφής. Εταιρείες όπως </w:t>
      </w:r>
      <w:r w:rsidRPr="00EA73F3">
        <w:rPr>
          <w:rFonts w:asciiTheme="minorHAnsi" w:hAnsiTheme="minorHAnsi" w:cstheme="minorHAnsi"/>
          <w:sz w:val="24"/>
          <w:szCs w:val="24"/>
          <w:lang w:val="en-US" w:eastAsia="en-US"/>
        </w:rPr>
        <w:t>SUPER</w:t>
      </w:r>
      <w:r w:rsidRPr="00B01CA3">
        <w:rPr>
          <w:rFonts w:asciiTheme="minorHAnsi" w:hAnsiTheme="minorHAnsi" w:cstheme="minorHAnsi"/>
          <w:sz w:val="24"/>
          <w:szCs w:val="24"/>
          <w:lang w:val="el-GR" w:eastAsia="en-US"/>
        </w:rPr>
        <w:t xml:space="preserve"> </w:t>
      </w:r>
      <w:r w:rsidRPr="00EA73F3">
        <w:rPr>
          <w:rFonts w:asciiTheme="minorHAnsi" w:hAnsiTheme="minorHAnsi" w:cstheme="minorHAnsi"/>
          <w:sz w:val="24"/>
          <w:szCs w:val="24"/>
          <w:lang w:val="en-US" w:eastAsia="en-US"/>
        </w:rPr>
        <w:t>FOODS</w:t>
      </w:r>
      <w:r w:rsidRPr="00B01CA3">
        <w:rPr>
          <w:rFonts w:asciiTheme="minorHAnsi" w:hAnsiTheme="minorHAnsi" w:cstheme="minorHAnsi"/>
          <w:sz w:val="24"/>
          <w:szCs w:val="24"/>
          <w:lang w:val="el-GR" w:eastAsia="en-US"/>
        </w:rPr>
        <w:t xml:space="preserve">, </w:t>
      </w:r>
      <w:r w:rsidRPr="00EA73F3">
        <w:rPr>
          <w:rFonts w:asciiTheme="minorHAnsi" w:hAnsiTheme="minorHAnsi" w:cstheme="minorHAnsi"/>
          <w:sz w:val="24"/>
          <w:szCs w:val="24"/>
          <w:lang w:val="en-US" w:eastAsia="en-US"/>
        </w:rPr>
        <w:t>PHARMEX</w:t>
      </w:r>
      <w:r w:rsidRPr="00B01CA3">
        <w:rPr>
          <w:rFonts w:asciiTheme="minorHAnsi" w:hAnsiTheme="minorHAnsi" w:cstheme="minorHAnsi"/>
          <w:sz w:val="24"/>
          <w:szCs w:val="24"/>
          <w:lang w:val="el-GR" w:eastAsia="en-US"/>
        </w:rPr>
        <w:t xml:space="preserve">, </w:t>
      </w:r>
      <w:r w:rsidRPr="00EA73F3">
        <w:rPr>
          <w:rFonts w:asciiTheme="minorHAnsi" w:hAnsiTheme="minorHAnsi" w:cstheme="minorHAnsi"/>
          <w:sz w:val="24"/>
          <w:szCs w:val="24"/>
          <w:lang w:val="en-US" w:eastAsia="en-US"/>
        </w:rPr>
        <w:t>PAPHARM</w:t>
      </w:r>
      <w:r w:rsidRPr="00B01CA3">
        <w:rPr>
          <w:rFonts w:asciiTheme="minorHAnsi" w:hAnsiTheme="minorHAnsi" w:cstheme="minorHAnsi"/>
          <w:sz w:val="24"/>
          <w:szCs w:val="24"/>
          <w:lang w:val="el-GR" w:eastAsia="en-US"/>
        </w:rPr>
        <w:t xml:space="preserve"> Αφοί Παπάζογλου, </w:t>
      </w:r>
      <w:r w:rsidRPr="00EA73F3">
        <w:rPr>
          <w:rFonts w:asciiTheme="minorHAnsi" w:hAnsiTheme="minorHAnsi" w:cstheme="minorHAnsi"/>
          <w:sz w:val="24"/>
          <w:szCs w:val="24"/>
          <w:lang w:val="en-US" w:eastAsia="en-US"/>
        </w:rPr>
        <w:t>INTEROPTIC</w:t>
      </w:r>
      <w:r w:rsidRPr="00B01CA3">
        <w:rPr>
          <w:rFonts w:asciiTheme="minorHAnsi" w:hAnsiTheme="minorHAnsi" w:cstheme="minorHAnsi"/>
          <w:sz w:val="24"/>
          <w:szCs w:val="24"/>
          <w:lang w:val="el-GR" w:eastAsia="en-US"/>
        </w:rPr>
        <w:t xml:space="preserve">, </w:t>
      </w:r>
      <w:r w:rsidRPr="00EA73F3">
        <w:rPr>
          <w:rFonts w:asciiTheme="minorHAnsi" w:hAnsiTheme="minorHAnsi" w:cstheme="minorHAnsi"/>
          <w:sz w:val="24"/>
          <w:szCs w:val="24"/>
          <w:lang w:val="en-US" w:eastAsia="en-US"/>
        </w:rPr>
        <w:t>NORMA</w:t>
      </w:r>
      <w:r w:rsidRPr="00B01CA3">
        <w:rPr>
          <w:rFonts w:asciiTheme="minorHAnsi" w:hAnsiTheme="minorHAnsi" w:cstheme="minorHAnsi"/>
          <w:sz w:val="24"/>
          <w:szCs w:val="24"/>
          <w:lang w:val="el-GR" w:eastAsia="en-US"/>
        </w:rPr>
        <w:t xml:space="preserve"> </w:t>
      </w:r>
      <w:r w:rsidRPr="00EA73F3">
        <w:rPr>
          <w:rFonts w:asciiTheme="minorHAnsi" w:hAnsiTheme="minorHAnsi" w:cstheme="minorHAnsi"/>
          <w:sz w:val="24"/>
          <w:szCs w:val="24"/>
          <w:lang w:val="en-US" w:eastAsia="en-US"/>
        </w:rPr>
        <w:t>HELLAS</w:t>
      </w:r>
      <w:r w:rsidRPr="00B01CA3">
        <w:rPr>
          <w:rFonts w:asciiTheme="minorHAnsi" w:hAnsiTheme="minorHAnsi" w:cstheme="minorHAnsi"/>
          <w:sz w:val="24"/>
          <w:szCs w:val="24"/>
          <w:lang w:val="el-GR" w:eastAsia="en-US"/>
        </w:rPr>
        <w:t xml:space="preserve"> και </w:t>
      </w:r>
      <w:r w:rsidRPr="00EA73F3">
        <w:rPr>
          <w:rFonts w:asciiTheme="minorHAnsi" w:hAnsiTheme="minorHAnsi" w:cstheme="minorHAnsi"/>
          <w:sz w:val="24"/>
          <w:szCs w:val="24"/>
          <w:lang w:val="en-US" w:eastAsia="en-US"/>
        </w:rPr>
        <w:t>AGN</w:t>
      </w:r>
      <w:r w:rsidRPr="00B01CA3">
        <w:rPr>
          <w:rFonts w:asciiTheme="minorHAnsi" w:hAnsiTheme="minorHAnsi" w:cstheme="minorHAnsi"/>
          <w:sz w:val="24"/>
          <w:szCs w:val="24"/>
          <w:lang w:val="el-GR" w:eastAsia="en-US"/>
        </w:rPr>
        <w:t xml:space="preserve"> </w:t>
      </w:r>
      <w:r w:rsidRPr="00EA73F3">
        <w:rPr>
          <w:rFonts w:asciiTheme="minorHAnsi" w:hAnsiTheme="minorHAnsi" w:cstheme="minorHAnsi"/>
          <w:sz w:val="24"/>
          <w:szCs w:val="24"/>
          <w:lang w:val="en-US" w:eastAsia="en-US"/>
        </w:rPr>
        <w:t>TOURISM</w:t>
      </w:r>
      <w:r w:rsidRPr="00B01CA3">
        <w:rPr>
          <w:rFonts w:asciiTheme="minorHAnsi" w:hAnsiTheme="minorHAnsi" w:cstheme="minorHAnsi"/>
          <w:sz w:val="24"/>
          <w:szCs w:val="24"/>
          <w:lang w:val="el-GR" w:eastAsia="en-US"/>
        </w:rPr>
        <w:t xml:space="preserve"> και στις οποίες εργάζονται περισσότερα από τριακόσια άτομα.</w:t>
      </w:r>
    </w:p>
    <w:p w14:paraId="65DD5658" w14:textId="77777777" w:rsidR="00EA73F3" w:rsidRPr="00B01CA3" w:rsidRDefault="00EA73F3" w:rsidP="002D22ED">
      <w:pPr>
        <w:autoSpaceDE w:val="0"/>
        <w:autoSpaceDN w:val="0"/>
        <w:adjustRightInd w:val="0"/>
        <w:jc w:val="both"/>
        <w:rPr>
          <w:rFonts w:asciiTheme="minorHAnsi" w:hAnsiTheme="minorHAnsi" w:cstheme="minorHAnsi"/>
          <w:sz w:val="24"/>
          <w:szCs w:val="24"/>
          <w:lang w:val="el-GR" w:eastAsia="en-US"/>
        </w:rPr>
      </w:pPr>
    </w:p>
    <w:p w14:paraId="73D40D31" w14:textId="77777777" w:rsidR="00EA73F3" w:rsidRDefault="00EA73F3" w:rsidP="002D22ED">
      <w:pPr>
        <w:autoSpaceDE w:val="0"/>
        <w:autoSpaceDN w:val="0"/>
        <w:adjustRightInd w:val="0"/>
        <w:jc w:val="both"/>
        <w:rPr>
          <w:rFonts w:asciiTheme="minorHAnsi" w:hAnsiTheme="minorHAnsi" w:cstheme="minorHAnsi"/>
          <w:sz w:val="24"/>
          <w:szCs w:val="24"/>
          <w:lang w:val="el-GR" w:eastAsia="en-US"/>
        </w:rPr>
      </w:pPr>
      <w:r w:rsidRPr="00B01CA3">
        <w:rPr>
          <w:rFonts w:asciiTheme="minorHAnsi" w:hAnsiTheme="minorHAnsi" w:cstheme="minorHAnsi"/>
          <w:sz w:val="24"/>
          <w:szCs w:val="24"/>
          <w:lang w:val="el-GR" w:eastAsia="en-US"/>
        </w:rPr>
        <w:t>Δραστηριοποιείται από το 2012 στην Αφρικανική Ήπειρο με έδρα τη Ζάμπια και προωθεί ελληνικά προϊόντα σε αυτές τις περιοχές.</w:t>
      </w:r>
    </w:p>
    <w:p w14:paraId="30C59317" w14:textId="3AF9B898" w:rsidR="00236782" w:rsidRPr="00B01CA3" w:rsidRDefault="00236782" w:rsidP="002D22ED">
      <w:pPr>
        <w:autoSpaceDE w:val="0"/>
        <w:autoSpaceDN w:val="0"/>
        <w:adjustRightInd w:val="0"/>
        <w:jc w:val="both"/>
        <w:rPr>
          <w:rFonts w:asciiTheme="minorHAnsi" w:hAnsiTheme="minorHAnsi" w:cstheme="minorHAnsi"/>
          <w:sz w:val="24"/>
          <w:szCs w:val="24"/>
          <w:lang w:val="el-GR" w:eastAsia="en-US"/>
        </w:rPr>
      </w:pPr>
      <w:r>
        <w:rPr>
          <w:rFonts w:asciiTheme="minorHAnsi" w:hAnsiTheme="minorHAnsi" w:cstheme="minorHAnsi"/>
          <w:sz w:val="24"/>
          <w:szCs w:val="24"/>
          <w:lang w:val="el-GR" w:eastAsia="en-US"/>
        </w:rPr>
        <w:t>Ως Πρόεδρος και Διευθύνων Σύμβουλος της εταιρείας ΦΑΡΜΕΞ Α.Ε.</w:t>
      </w:r>
      <w:r w:rsidR="000C44F7">
        <w:rPr>
          <w:rFonts w:asciiTheme="minorHAnsi" w:hAnsiTheme="minorHAnsi" w:cstheme="minorHAnsi"/>
          <w:sz w:val="24"/>
          <w:szCs w:val="24"/>
          <w:lang w:val="el-GR" w:eastAsia="en-US"/>
        </w:rPr>
        <w:t xml:space="preserve"> είναι</w:t>
      </w:r>
    </w:p>
    <w:p w14:paraId="68247318" w14:textId="33E14559" w:rsidR="00191C49" w:rsidRDefault="000C44F7" w:rsidP="002D22ED">
      <w:pPr>
        <w:autoSpaceDE w:val="0"/>
        <w:autoSpaceDN w:val="0"/>
        <w:adjustRightInd w:val="0"/>
        <w:jc w:val="both"/>
        <w:rPr>
          <w:rFonts w:asciiTheme="minorHAnsi" w:hAnsiTheme="minorHAnsi" w:cstheme="minorHAnsi"/>
          <w:sz w:val="24"/>
          <w:szCs w:val="24"/>
          <w:lang w:val="el-GR" w:eastAsia="en-US"/>
        </w:rPr>
      </w:pPr>
      <w:r>
        <w:rPr>
          <w:rFonts w:asciiTheme="minorHAnsi" w:hAnsiTheme="minorHAnsi" w:cstheme="minorHAnsi"/>
          <w:sz w:val="24"/>
          <w:szCs w:val="24"/>
          <w:lang w:val="el-GR" w:eastAsia="en-US"/>
        </w:rPr>
        <w:t>τ</w:t>
      </w:r>
      <w:r w:rsidR="00EA73F3" w:rsidRPr="00B01CA3">
        <w:rPr>
          <w:rFonts w:asciiTheme="minorHAnsi" w:hAnsiTheme="minorHAnsi" w:cstheme="minorHAnsi"/>
          <w:sz w:val="24"/>
          <w:szCs w:val="24"/>
          <w:lang w:val="el-GR" w:eastAsia="en-US"/>
        </w:rPr>
        <w:t>ακτικό μέλος του Συμβουλίου του Ελληνοαφρικανικού Εμπορικού &amp; Αναπτυξιακού Επιμελητηρίου</w:t>
      </w:r>
    </w:p>
    <w:p w14:paraId="6671A8AA" w14:textId="50586962" w:rsidR="00191C49" w:rsidRDefault="000C44F7" w:rsidP="002D22ED">
      <w:pPr>
        <w:autoSpaceDE w:val="0"/>
        <w:autoSpaceDN w:val="0"/>
        <w:adjustRightInd w:val="0"/>
        <w:jc w:val="both"/>
        <w:rPr>
          <w:rFonts w:asciiTheme="minorHAnsi" w:hAnsiTheme="minorHAnsi" w:cstheme="minorHAnsi"/>
          <w:sz w:val="24"/>
          <w:szCs w:val="24"/>
          <w:lang w:val="el-GR" w:eastAsia="en-US"/>
        </w:rPr>
      </w:pPr>
      <w:r>
        <w:rPr>
          <w:rFonts w:asciiTheme="minorHAnsi" w:hAnsiTheme="minorHAnsi" w:cstheme="minorHAnsi"/>
          <w:sz w:val="24"/>
          <w:szCs w:val="24"/>
          <w:lang w:val="el-GR" w:eastAsia="en-US"/>
        </w:rPr>
        <w:t>τ</w:t>
      </w:r>
      <w:r w:rsidR="00191C49">
        <w:rPr>
          <w:rFonts w:asciiTheme="minorHAnsi" w:hAnsiTheme="minorHAnsi" w:cstheme="minorHAnsi"/>
          <w:sz w:val="24"/>
          <w:szCs w:val="24"/>
          <w:lang w:val="el-GR" w:eastAsia="en-US"/>
        </w:rPr>
        <w:t>ακτικό μέλος του Συνδέσμου Επιχειρήσεων και Βιομηχανιών (ΣΕΒ)</w:t>
      </w:r>
      <w:r w:rsidR="00EA73F3" w:rsidRPr="00B01CA3">
        <w:rPr>
          <w:rFonts w:asciiTheme="minorHAnsi" w:hAnsiTheme="minorHAnsi" w:cstheme="minorHAnsi"/>
          <w:sz w:val="24"/>
          <w:szCs w:val="24"/>
          <w:lang w:val="el-GR" w:eastAsia="en-US"/>
        </w:rPr>
        <w:t xml:space="preserve"> </w:t>
      </w:r>
      <w:r w:rsidR="00A76208">
        <w:rPr>
          <w:rFonts w:asciiTheme="minorHAnsi" w:hAnsiTheme="minorHAnsi" w:cstheme="minorHAnsi"/>
          <w:sz w:val="24"/>
          <w:szCs w:val="24"/>
          <w:lang w:val="el-GR" w:eastAsia="en-US"/>
        </w:rPr>
        <w:t>από το 2017</w:t>
      </w:r>
      <w:r>
        <w:rPr>
          <w:rFonts w:asciiTheme="minorHAnsi" w:hAnsiTheme="minorHAnsi" w:cstheme="minorHAnsi"/>
          <w:sz w:val="24"/>
          <w:szCs w:val="24"/>
          <w:lang w:val="el-GR" w:eastAsia="en-US"/>
        </w:rPr>
        <w:t>.</w:t>
      </w:r>
    </w:p>
    <w:p w14:paraId="606F7F63" w14:textId="77777777" w:rsidR="00191C49" w:rsidRDefault="00191C49" w:rsidP="002D22ED">
      <w:pPr>
        <w:autoSpaceDE w:val="0"/>
        <w:autoSpaceDN w:val="0"/>
        <w:adjustRightInd w:val="0"/>
        <w:jc w:val="both"/>
        <w:rPr>
          <w:rFonts w:asciiTheme="minorHAnsi" w:hAnsiTheme="minorHAnsi" w:cstheme="minorHAnsi"/>
          <w:sz w:val="24"/>
          <w:szCs w:val="24"/>
          <w:lang w:val="el-GR" w:eastAsia="en-US"/>
        </w:rPr>
      </w:pPr>
      <w:r>
        <w:rPr>
          <w:rFonts w:asciiTheme="minorHAnsi" w:hAnsiTheme="minorHAnsi" w:cstheme="minorHAnsi"/>
          <w:sz w:val="24"/>
          <w:szCs w:val="24"/>
          <w:lang w:val="el-GR" w:eastAsia="en-US"/>
        </w:rPr>
        <w:t>Π</w:t>
      </w:r>
      <w:r w:rsidR="00EA73F3" w:rsidRPr="00B01CA3">
        <w:rPr>
          <w:rFonts w:asciiTheme="minorHAnsi" w:hAnsiTheme="minorHAnsi" w:cstheme="minorHAnsi"/>
          <w:sz w:val="24"/>
          <w:szCs w:val="24"/>
          <w:lang w:val="el-GR" w:eastAsia="en-US"/>
        </w:rPr>
        <w:t>αράλληλα είναι ενεργό μέλος τ</w:t>
      </w:r>
      <w:r w:rsidR="00B01CA3">
        <w:rPr>
          <w:rFonts w:asciiTheme="minorHAnsi" w:hAnsiTheme="minorHAnsi" w:cstheme="minorHAnsi"/>
          <w:sz w:val="24"/>
          <w:szCs w:val="24"/>
          <w:lang w:val="el-GR" w:eastAsia="en-US"/>
        </w:rPr>
        <w:t>ου</w:t>
      </w:r>
      <w:r w:rsidR="00EA73F3" w:rsidRPr="00B01CA3">
        <w:rPr>
          <w:rFonts w:asciiTheme="minorHAnsi" w:hAnsiTheme="minorHAnsi" w:cstheme="minorHAnsi"/>
          <w:sz w:val="24"/>
          <w:szCs w:val="24"/>
          <w:lang w:val="el-GR" w:eastAsia="en-US"/>
        </w:rPr>
        <w:t xml:space="preserve"> </w:t>
      </w:r>
      <w:r w:rsidR="00B01CA3">
        <w:rPr>
          <w:rFonts w:asciiTheme="minorHAnsi" w:hAnsiTheme="minorHAnsi" w:cstheme="minorHAnsi"/>
          <w:sz w:val="24"/>
          <w:szCs w:val="24"/>
          <w:lang w:val="el-GR" w:eastAsia="en-US"/>
        </w:rPr>
        <w:t>Έ</w:t>
      </w:r>
      <w:r w:rsidR="00EA73F3" w:rsidRPr="00B01CA3">
        <w:rPr>
          <w:rFonts w:asciiTheme="minorHAnsi" w:hAnsiTheme="minorHAnsi" w:cstheme="minorHAnsi"/>
          <w:sz w:val="24"/>
          <w:szCs w:val="24"/>
          <w:lang w:val="el-GR" w:eastAsia="en-US"/>
        </w:rPr>
        <w:t>λληνο</w:t>
      </w:r>
      <w:r w:rsidR="00B01CA3">
        <w:rPr>
          <w:rFonts w:asciiTheme="minorHAnsi" w:hAnsiTheme="minorHAnsi" w:cstheme="minorHAnsi"/>
          <w:sz w:val="24"/>
          <w:szCs w:val="24"/>
          <w:lang w:val="el-GR" w:eastAsia="en-US"/>
        </w:rPr>
        <w:t>-Α</w:t>
      </w:r>
      <w:r w:rsidR="00EA73F3" w:rsidRPr="00B01CA3">
        <w:rPr>
          <w:rFonts w:asciiTheme="minorHAnsi" w:hAnsiTheme="minorHAnsi" w:cstheme="minorHAnsi"/>
          <w:sz w:val="24"/>
          <w:szCs w:val="24"/>
          <w:lang w:val="el-GR" w:eastAsia="en-US"/>
        </w:rPr>
        <w:t>μερικ</w:t>
      </w:r>
      <w:r w:rsidR="00B01CA3">
        <w:rPr>
          <w:rFonts w:asciiTheme="minorHAnsi" w:hAnsiTheme="minorHAnsi" w:cstheme="minorHAnsi"/>
          <w:sz w:val="24"/>
          <w:szCs w:val="24"/>
          <w:lang w:val="el-GR" w:eastAsia="en-US"/>
        </w:rPr>
        <w:t>ά</w:t>
      </w:r>
      <w:r w:rsidR="00EA73F3" w:rsidRPr="00B01CA3">
        <w:rPr>
          <w:rFonts w:asciiTheme="minorHAnsi" w:hAnsiTheme="minorHAnsi" w:cstheme="minorHAnsi"/>
          <w:sz w:val="24"/>
          <w:szCs w:val="24"/>
          <w:lang w:val="el-GR" w:eastAsia="en-US"/>
        </w:rPr>
        <w:t>νικ</w:t>
      </w:r>
      <w:r w:rsidR="00B01CA3">
        <w:rPr>
          <w:rFonts w:asciiTheme="minorHAnsi" w:hAnsiTheme="minorHAnsi" w:cstheme="minorHAnsi"/>
          <w:sz w:val="24"/>
          <w:szCs w:val="24"/>
          <w:lang w:val="el-GR" w:eastAsia="en-US"/>
        </w:rPr>
        <w:t>ου</w:t>
      </w:r>
      <w:r w:rsidR="00EA73F3" w:rsidRPr="00B01CA3">
        <w:rPr>
          <w:rFonts w:asciiTheme="minorHAnsi" w:hAnsiTheme="minorHAnsi" w:cstheme="minorHAnsi"/>
          <w:sz w:val="24"/>
          <w:szCs w:val="24"/>
          <w:lang w:val="el-GR" w:eastAsia="en-US"/>
        </w:rPr>
        <w:t xml:space="preserve">, </w:t>
      </w:r>
      <w:r w:rsidR="00B01CA3">
        <w:rPr>
          <w:rFonts w:asciiTheme="minorHAnsi" w:hAnsiTheme="minorHAnsi" w:cstheme="minorHAnsi"/>
          <w:sz w:val="24"/>
          <w:szCs w:val="24"/>
          <w:lang w:val="el-GR" w:eastAsia="en-US"/>
        </w:rPr>
        <w:t>Έ</w:t>
      </w:r>
      <w:r w:rsidR="00EA73F3" w:rsidRPr="00B01CA3">
        <w:rPr>
          <w:rFonts w:asciiTheme="minorHAnsi" w:hAnsiTheme="minorHAnsi" w:cstheme="minorHAnsi"/>
          <w:sz w:val="24"/>
          <w:szCs w:val="24"/>
          <w:lang w:val="el-GR" w:eastAsia="en-US"/>
        </w:rPr>
        <w:t>λληνο</w:t>
      </w:r>
      <w:r w:rsidR="00B01CA3">
        <w:rPr>
          <w:rFonts w:asciiTheme="minorHAnsi" w:hAnsiTheme="minorHAnsi" w:cstheme="minorHAnsi"/>
          <w:sz w:val="24"/>
          <w:szCs w:val="24"/>
          <w:lang w:val="el-GR" w:eastAsia="en-US"/>
        </w:rPr>
        <w:t>-Γ</w:t>
      </w:r>
      <w:r w:rsidR="00EA73F3" w:rsidRPr="00B01CA3">
        <w:rPr>
          <w:rFonts w:asciiTheme="minorHAnsi" w:hAnsiTheme="minorHAnsi" w:cstheme="minorHAnsi"/>
          <w:sz w:val="24"/>
          <w:szCs w:val="24"/>
          <w:lang w:val="el-GR" w:eastAsia="en-US"/>
        </w:rPr>
        <w:t>ερμανικ</w:t>
      </w:r>
      <w:r w:rsidR="00B01CA3">
        <w:rPr>
          <w:rFonts w:asciiTheme="minorHAnsi" w:hAnsiTheme="minorHAnsi" w:cstheme="minorHAnsi"/>
          <w:sz w:val="24"/>
          <w:szCs w:val="24"/>
          <w:lang w:val="el-GR" w:eastAsia="en-US"/>
        </w:rPr>
        <w:t xml:space="preserve">ού </w:t>
      </w:r>
      <w:r w:rsidR="00EA73F3" w:rsidRPr="00B01CA3">
        <w:rPr>
          <w:rFonts w:asciiTheme="minorHAnsi" w:hAnsiTheme="minorHAnsi" w:cstheme="minorHAnsi"/>
          <w:sz w:val="24"/>
          <w:szCs w:val="24"/>
          <w:lang w:val="el-GR" w:eastAsia="en-US"/>
        </w:rPr>
        <w:t xml:space="preserve"> και </w:t>
      </w:r>
      <w:r w:rsidR="00B01CA3">
        <w:rPr>
          <w:rFonts w:asciiTheme="minorHAnsi" w:hAnsiTheme="minorHAnsi" w:cstheme="minorHAnsi"/>
          <w:sz w:val="24"/>
          <w:szCs w:val="24"/>
          <w:lang w:val="el-GR" w:eastAsia="en-US"/>
        </w:rPr>
        <w:t>Έ</w:t>
      </w:r>
      <w:r w:rsidR="00EA73F3" w:rsidRPr="00B01CA3">
        <w:rPr>
          <w:rFonts w:asciiTheme="minorHAnsi" w:hAnsiTheme="minorHAnsi" w:cstheme="minorHAnsi"/>
          <w:sz w:val="24"/>
          <w:szCs w:val="24"/>
          <w:lang w:val="el-GR" w:eastAsia="en-US"/>
        </w:rPr>
        <w:t>λληνο-Ιταλικ</w:t>
      </w:r>
      <w:r w:rsidR="00B01CA3">
        <w:rPr>
          <w:rFonts w:asciiTheme="minorHAnsi" w:hAnsiTheme="minorHAnsi" w:cstheme="minorHAnsi"/>
          <w:sz w:val="24"/>
          <w:szCs w:val="24"/>
          <w:lang w:val="el-GR" w:eastAsia="en-US"/>
        </w:rPr>
        <w:t>ού</w:t>
      </w:r>
      <w:r w:rsidR="00EA73F3" w:rsidRPr="00B01CA3">
        <w:rPr>
          <w:rFonts w:asciiTheme="minorHAnsi" w:hAnsiTheme="minorHAnsi" w:cstheme="minorHAnsi"/>
          <w:sz w:val="24"/>
          <w:szCs w:val="24"/>
          <w:lang w:val="el-GR" w:eastAsia="en-US"/>
        </w:rPr>
        <w:t xml:space="preserve"> Εμπορικ</w:t>
      </w:r>
      <w:r w:rsidR="00B01CA3">
        <w:rPr>
          <w:rFonts w:asciiTheme="minorHAnsi" w:hAnsiTheme="minorHAnsi" w:cstheme="minorHAnsi"/>
          <w:sz w:val="24"/>
          <w:szCs w:val="24"/>
          <w:lang w:val="el-GR" w:eastAsia="en-US"/>
        </w:rPr>
        <w:t>ού</w:t>
      </w:r>
      <w:r w:rsidR="00EA73F3" w:rsidRPr="00B01CA3">
        <w:rPr>
          <w:rFonts w:asciiTheme="minorHAnsi" w:hAnsiTheme="minorHAnsi" w:cstheme="minorHAnsi"/>
          <w:sz w:val="24"/>
          <w:szCs w:val="24"/>
          <w:lang w:val="el-GR" w:eastAsia="en-US"/>
        </w:rPr>
        <w:t xml:space="preserve"> Επιμελητηρί</w:t>
      </w:r>
      <w:r w:rsidR="00B01CA3">
        <w:rPr>
          <w:rFonts w:asciiTheme="minorHAnsi" w:hAnsiTheme="minorHAnsi" w:cstheme="minorHAnsi"/>
          <w:sz w:val="24"/>
          <w:szCs w:val="24"/>
          <w:lang w:val="el-GR" w:eastAsia="en-US"/>
        </w:rPr>
        <w:t>ου</w:t>
      </w:r>
      <w:r w:rsidR="00EA73F3" w:rsidRPr="00B01CA3">
        <w:rPr>
          <w:rFonts w:asciiTheme="minorHAnsi" w:hAnsiTheme="minorHAnsi" w:cstheme="minorHAnsi"/>
          <w:sz w:val="24"/>
          <w:szCs w:val="24"/>
          <w:lang w:val="el-GR" w:eastAsia="en-US"/>
        </w:rPr>
        <w:t xml:space="preserve">. </w:t>
      </w:r>
    </w:p>
    <w:p w14:paraId="5E8E1E40" w14:textId="2DDBB305" w:rsidR="00EA73F3" w:rsidRPr="00B01CA3" w:rsidRDefault="00EA73F3" w:rsidP="002D22ED">
      <w:pPr>
        <w:autoSpaceDE w:val="0"/>
        <w:autoSpaceDN w:val="0"/>
        <w:adjustRightInd w:val="0"/>
        <w:jc w:val="both"/>
        <w:rPr>
          <w:rFonts w:asciiTheme="minorHAnsi" w:hAnsiTheme="minorHAnsi" w:cstheme="minorHAnsi"/>
          <w:sz w:val="24"/>
          <w:szCs w:val="24"/>
          <w:lang w:val="el-GR" w:eastAsia="en-US"/>
        </w:rPr>
      </w:pPr>
      <w:r w:rsidRPr="00B01CA3">
        <w:rPr>
          <w:rFonts w:asciiTheme="minorHAnsi" w:hAnsiTheme="minorHAnsi" w:cstheme="minorHAnsi"/>
          <w:sz w:val="24"/>
          <w:szCs w:val="24"/>
          <w:lang w:val="el-GR" w:eastAsia="en-US"/>
        </w:rPr>
        <w:t>Συνεχής επιδίωξή του, η ενίσχυση της διηπειρωτικής και διακρατικής πολιτιστικής και εμπορικής συνεργασίας της χώρας μας. Από το 2000 είναι μέλος του Δ.Σ. τ</w:t>
      </w:r>
      <w:r w:rsidR="00B01CA3">
        <w:rPr>
          <w:rFonts w:asciiTheme="minorHAnsi" w:hAnsiTheme="minorHAnsi" w:cstheme="minorHAnsi"/>
          <w:sz w:val="24"/>
          <w:szCs w:val="24"/>
          <w:lang w:val="el-GR" w:eastAsia="en-US"/>
        </w:rPr>
        <w:t xml:space="preserve">ου Συνδέσμου </w:t>
      </w:r>
      <w:r w:rsidRPr="00B01CA3">
        <w:rPr>
          <w:rFonts w:asciiTheme="minorHAnsi" w:hAnsiTheme="minorHAnsi" w:cstheme="minorHAnsi"/>
          <w:sz w:val="24"/>
          <w:szCs w:val="24"/>
          <w:lang w:val="el-GR" w:eastAsia="en-US"/>
        </w:rPr>
        <w:t xml:space="preserve"> Ανωνύμων Εταιρειών &amp; Ε.Π.Ε. αναλαμβάνοντας δράσεις και πρωτοβουλίες με στέρεο κοινωνικό πρόσημο.</w:t>
      </w:r>
    </w:p>
    <w:p w14:paraId="1002BCE3" w14:textId="77777777" w:rsidR="00AB5202" w:rsidRPr="00B01CA3" w:rsidRDefault="00AB5202" w:rsidP="002D22ED">
      <w:pPr>
        <w:autoSpaceDE w:val="0"/>
        <w:autoSpaceDN w:val="0"/>
        <w:adjustRightInd w:val="0"/>
        <w:jc w:val="both"/>
        <w:rPr>
          <w:rFonts w:asciiTheme="minorHAnsi" w:hAnsiTheme="minorHAnsi" w:cstheme="minorHAnsi"/>
          <w:sz w:val="24"/>
          <w:szCs w:val="24"/>
          <w:lang w:val="el-GR" w:eastAsia="en-US"/>
        </w:rPr>
      </w:pPr>
    </w:p>
    <w:p w14:paraId="6677FDDC" w14:textId="77777777" w:rsidR="005F22FB" w:rsidRPr="000C3B26" w:rsidRDefault="00AB5202" w:rsidP="002D22ED">
      <w:pPr>
        <w:autoSpaceDE w:val="0"/>
        <w:autoSpaceDN w:val="0"/>
        <w:adjustRightInd w:val="0"/>
        <w:jc w:val="both"/>
        <w:rPr>
          <w:rFonts w:asciiTheme="minorHAnsi" w:hAnsiTheme="minorHAnsi" w:cstheme="minorHAnsi"/>
          <w:sz w:val="24"/>
          <w:szCs w:val="24"/>
          <w:lang w:val="el-GR" w:eastAsia="en-US"/>
        </w:rPr>
      </w:pPr>
      <w:r w:rsidRPr="00B01CA3">
        <w:rPr>
          <w:rFonts w:asciiTheme="minorHAnsi" w:hAnsiTheme="minorHAnsi" w:cstheme="minorHAnsi"/>
          <w:sz w:val="24"/>
          <w:szCs w:val="24"/>
          <w:lang w:val="el-GR" w:eastAsia="en-US"/>
        </w:rPr>
        <w:t xml:space="preserve">Με έντονη κοινωνική και φιλανθρωπική δράση, είναι ιδιαίτερα ευαισθητοποιημένος και πάντα έτοιμος να υποστηρίξει σχετικές δράσεις. </w:t>
      </w:r>
    </w:p>
    <w:p w14:paraId="3D88217C" w14:textId="2B11D729" w:rsidR="00F21C34" w:rsidRPr="000C3B26" w:rsidRDefault="00AB5202" w:rsidP="002D22ED">
      <w:pPr>
        <w:autoSpaceDE w:val="0"/>
        <w:autoSpaceDN w:val="0"/>
        <w:adjustRightInd w:val="0"/>
        <w:jc w:val="both"/>
        <w:rPr>
          <w:rFonts w:asciiTheme="minorHAnsi" w:hAnsiTheme="minorHAnsi" w:cstheme="minorHAnsi"/>
          <w:sz w:val="24"/>
          <w:szCs w:val="24"/>
          <w:lang w:val="el-GR" w:eastAsia="en-US"/>
        </w:rPr>
      </w:pPr>
      <w:r w:rsidRPr="00B01CA3">
        <w:rPr>
          <w:rFonts w:asciiTheme="minorHAnsi" w:hAnsiTheme="minorHAnsi" w:cstheme="minorHAnsi"/>
          <w:sz w:val="24"/>
          <w:szCs w:val="24"/>
          <w:lang w:val="el-GR" w:eastAsia="en-US"/>
        </w:rPr>
        <w:t xml:space="preserve">Εδώ και πολλά χρόνια, </w:t>
      </w:r>
      <w:r w:rsidR="00B01CA3">
        <w:rPr>
          <w:rFonts w:asciiTheme="minorHAnsi" w:hAnsiTheme="minorHAnsi" w:cstheme="minorHAnsi"/>
          <w:sz w:val="24"/>
          <w:szCs w:val="24"/>
          <w:lang w:val="el-GR" w:eastAsia="en-US"/>
        </w:rPr>
        <w:t>υποστηρίζει την</w:t>
      </w:r>
      <w:r w:rsidRPr="00B01CA3">
        <w:rPr>
          <w:rFonts w:asciiTheme="minorHAnsi" w:hAnsiTheme="minorHAnsi" w:cstheme="minorHAnsi"/>
          <w:sz w:val="24"/>
          <w:szCs w:val="24"/>
          <w:lang w:val="el-GR" w:eastAsia="en-US"/>
        </w:rPr>
        <w:t xml:space="preserve"> ετήσια οικονομική χρηματοδότηση της κινητής μονάδας μαστογραφίας της «Ελληνικής Αντικαρκινικής Εταιρείας», ώστε να γίνονται όλες οι απαραίτητες ιατρικές εξετάσεις στον Δήμο Γλυφάδας και στο Δήμο Ταύρου- </w:t>
      </w:r>
      <w:r w:rsidR="00F21C34" w:rsidRPr="00B01CA3">
        <w:rPr>
          <w:rFonts w:asciiTheme="minorHAnsi" w:hAnsiTheme="minorHAnsi" w:cstheme="minorHAnsi"/>
          <w:sz w:val="24"/>
          <w:szCs w:val="24"/>
          <w:lang w:val="el-GR" w:eastAsia="en-US"/>
        </w:rPr>
        <w:t xml:space="preserve">Μοσχάτου </w:t>
      </w:r>
      <w:r w:rsidR="001F120E" w:rsidRPr="00B01CA3">
        <w:rPr>
          <w:rFonts w:asciiTheme="minorHAnsi" w:hAnsiTheme="minorHAnsi" w:cstheme="minorHAnsi"/>
          <w:sz w:val="24"/>
          <w:szCs w:val="24"/>
          <w:lang w:val="el-GR" w:eastAsia="en-US"/>
        </w:rPr>
        <w:t>.</w:t>
      </w:r>
    </w:p>
    <w:p w14:paraId="1612AE29" w14:textId="10E54E19" w:rsidR="005F22FB" w:rsidRDefault="005F22FB" w:rsidP="002D22ED">
      <w:pPr>
        <w:autoSpaceDE w:val="0"/>
        <w:autoSpaceDN w:val="0"/>
        <w:adjustRightInd w:val="0"/>
        <w:jc w:val="both"/>
        <w:rPr>
          <w:rFonts w:asciiTheme="minorHAnsi" w:hAnsiTheme="minorHAnsi" w:cstheme="minorHAnsi"/>
          <w:sz w:val="24"/>
          <w:szCs w:val="24"/>
          <w:lang w:val="el-GR" w:eastAsia="en-US"/>
        </w:rPr>
      </w:pPr>
      <w:r>
        <w:rPr>
          <w:rFonts w:asciiTheme="minorHAnsi" w:hAnsiTheme="minorHAnsi" w:cstheme="minorHAnsi"/>
          <w:sz w:val="24"/>
          <w:szCs w:val="24"/>
          <w:lang w:val="el-GR" w:eastAsia="en-US"/>
        </w:rPr>
        <w:t>Επί σειρά ετών, μέσω της εταιρείας ΦΑΡΜΕΞ Α.Ε. χορηγεί με αναλώσιμα ιατρικού εξοπλισμού τα Κοινωνικά Φαρμακεία για βοήθεια συνανθρώπων μας  και τ</w:t>
      </w:r>
      <w:r w:rsidR="000C3B26">
        <w:rPr>
          <w:rFonts w:asciiTheme="minorHAnsi" w:hAnsiTheme="minorHAnsi" w:cstheme="minorHAnsi"/>
          <w:sz w:val="24"/>
          <w:szCs w:val="24"/>
          <w:lang w:val="el-GR" w:eastAsia="en-US"/>
        </w:rPr>
        <w:t>ην</w:t>
      </w:r>
      <w:r w:rsidR="000C3B26" w:rsidRPr="000C3B26">
        <w:rPr>
          <w:rFonts w:asciiTheme="majorHAnsi" w:hAnsiTheme="majorHAnsi"/>
          <w:b/>
          <w:lang w:val="el-GR"/>
        </w:rPr>
        <w:t xml:space="preserve"> </w:t>
      </w:r>
      <w:r w:rsidR="000C3B26" w:rsidRPr="00E863D7">
        <w:rPr>
          <w:rFonts w:asciiTheme="majorHAnsi" w:hAnsiTheme="majorHAnsi"/>
          <w:b/>
          <w:lang w:val="el-GR"/>
        </w:rPr>
        <w:t>«</w:t>
      </w:r>
      <w:r w:rsidR="000C3B26" w:rsidRPr="00E863D7">
        <w:rPr>
          <w:b/>
          <w:lang w:val="el-GR"/>
        </w:rPr>
        <w:t>Ένωση Εικαστικ</w:t>
      </w:r>
      <w:r w:rsidR="000C3B26">
        <w:rPr>
          <w:b/>
          <w:lang w:val="el-GR"/>
        </w:rPr>
        <w:t>ώ</w:t>
      </w:r>
      <w:r w:rsidR="000C3B26" w:rsidRPr="00E863D7">
        <w:rPr>
          <w:b/>
          <w:lang w:val="el-GR"/>
        </w:rPr>
        <w:t>ν “ΛΑΝΑΣΣΑ” καρκινοπαθών και άλλων ασθενών σε Ελλάδα και Κύπρο</w:t>
      </w:r>
      <w:r w:rsidR="000C3B26" w:rsidRPr="00E863D7">
        <w:rPr>
          <w:rFonts w:asciiTheme="majorHAnsi" w:hAnsiTheme="majorHAnsi"/>
          <w:b/>
          <w:lang w:val="el-GR"/>
        </w:rPr>
        <w:t>»</w:t>
      </w:r>
      <w:r>
        <w:rPr>
          <w:rFonts w:asciiTheme="minorHAnsi" w:hAnsiTheme="minorHAnsi" w:cstheme="minorHAnsi"/>
          <w:sz w:val="24"/>
          <w:szCs w:val="24"/>
          <w:lang w:val="el-GR" w:eastAsia="en-US"/>
        </w:rPr>
        <w:t>.  ,</w:t>
      </w:r>
      <w:r w:rsidR="000C3B26">
        <w:rPr>
          <w:rFonts w:asciiTheme="minorHAnsi" w:hAnsiTheme="minorHAnsi" w:cstheme="minorHAnsi"/>
          <w:sz w:val="24"/>
          <w:szCs w:val="24"/>
          <w:lang w:val="el-GR" w:eastAsia="en-US"/>
        </w:rPr>
        <w:t xml:space="preserve"> όπου </w:t>
      </w:r>
      <w:r>
        <w:rPr>
          <w:rFonts w:asciiTheme="minorHAnsi" w:hAnsiTheme="minorHAnsi" w:cstheme="minorHAnsi"/>
          <w:sz w:val="24"/>
          <w:szCs w:val="24"/>
          <w:lang w:val="el-GR" w:eastAsia="en-US"/>
        </w:rPr>
        <w:t xml:space="preserve"> με τη σειρά τ</w:t>
      </w:r>
      <w:r w:rsidR="000C3B26">
        <w:rPr>
          <w:rFonts w:asciiTheme="minorHAnsi" w:hAnsiTheme="minorHAnsi" w:cstheme="minorHAnsi"/>
          <w:sz w:val="24"/>
          <w:szCs w:val="24"/>
          <w:lang w:val="el-GR" w:eastAsia="en-US"/>
        </w:rPr>
        <w:t>ης</w:t>
      </w:r>
      <w:r>
        <w:rPr>
          <w:rFonts w:asciiTheme="minorHAnsi" w:hAnsiTheme="minorHAnsi" w:cstheme="minorHAnsi"/>
          <w:sz w:val="24"/>
          <w:szCs w:val="24"/>
          <w:lang w:val="el-GR" w:eastAsia="en-US"/>
        </w:rPr>
        <w:t xml:space="preserve"> τα διαθέτει στα δύο μεγάλα νοσοκομεία Παίδων Αγία Σοφία &amp; Αγλαϊα Κυριακού.</w:t>
      </w:r>
    </w:p>
    <w:p w14:paraId="5234F15D" w14:textId="4500B2F2" w:rsidR="005F22FB" w:rsidRPr="005F22FB" w:rsidRDefault="005F22FB" w:rsidP="002D22ED">
      <w:pPr>
        <w:autoSpaceDE w:val="0"/>
        <w:autoSpaceDN w:val="0"/>
        <w:adjustRightInd w:val="0"/>
        <w:jc w:val="both"/>
        <w:rPr>
          <w:rFonts w:asciiTheme="minorHAnsi" w:hAnsiTheme="minorHAnsi" w:cstheme="minorHAnsi"/>
          <w:sz w:val="24"/>
          <w:szCs w:val="24"/>
          <w:lang w:val="el-GR" w:eastAsia="en-US"/>
        </w:rPr>
      </w:pPr>
      <w:r>
        <w:rPr>
          <w:rFonts w:asciiTheme="minorHAnsi" w:hAnsiTheme="minorHAnsi" w:cstheme="minorHAnsi"/>
          <w:sz w:val="24"/>
          <w:szCs w:val="24"/>
          <w:lang w:val="el-GR" w:eastAsia="en-US"/>
        </w:rPr>
        <w:t>Τέλος σε ετήσια βάση είναι χορηγός</w:t>
      </w:r>
      <w:r w:rsidR="008566BC">
        <w:rPr>
          <w:rFonts w:asciiTheme="minorHAnsi" w:hAnsiTheme="minorHAnsi" w:cstheme="minorHAnsi"/>
          <w:sz w:val="24"/>
          <w:szCs w:val="24"/>
          <w:lang w:val="el-GR" w:eastAsia="en-US"/>
        </w:rPr>
        <w:t xml:space="preserve"> σε τρόφιμα, βιταμίνες, καλλυντικά και είδη περιποίησης</w:t>
      </w:r>
      <w:r>
        <w:rPr>
          <w:rFonts w:asciiTheme="minorHAnsi" w:hAnsiTheme="minorHAnsi" w:cstheme="minorHAnsi"/>
          <w:sz w:val="24"/>
          <w:szCs w:val="24"/>
          <w:lang w:val="el-GR" w:eastAsia="en-US"/>
        </w:rPr>
        <w:t xml:space="preserve"> </w:t>
      </w:r>
      <w:r w:rsidR="008566BC">
        <w:rPr>
          <w:rFonts w:asciiTheme="minorHAnsi" w:hAnsiTheme="minorHAnsi" w:cstheme="minorHAnsi"/>
          <w:sz w:val="24"/>
          <w:szCs w:val="24"/>
          <w:lang w:val="el-GR" w:eastAsia="en-US"/>
        </w:rPr>
        <w:t>απευθυνόμενος σε δομές φιλοξενίας παιδιών με ειδικές ανάγκες – ειδικές παθήσεις και σε σχολεία στηρίζοντας τις ετήσιες χοροεσπερίδες τους.</w:t>
      </w:r>
      <w:r>
        <w:rPr>
          <w:rFonts w:asciiTheme="minorHAnsi" w:hAnsiTheme="minorHAnsi" w:cstheme="minorHAnsi"/>
          <w:sz w:val="24"/>
          <w:szCs w:val="24"/>
          <w:lang w:val="el-GR" w:eastAsia="en-US"/>
        </w:rPr>
        <w:t xml:space="preserve"> </w:t>
      </w:r>
    </w:p>
    <w:p w14:paraId="30956AC1" w14:textId="77777777" w:rsidR="00191C49" w:rsidRPr="00A76208" w:rsidRDefault="00191C49" w:rsidP="002D22ED">
      <w:pPr>
        <w:autoSpaceDE w:val="0"/>
        <w:autoSpaceDN w:val="0"/>
        <w:adjustRightInd w:val="0"/>
        <w:jc w:val="both"/>
        <w:rPr>
          <w:rFonts w:asciiTheme="minorHAnsi" w:hAnsiTheme="minorHAnsi" w:cstheme="minorHAnsi"/>
          <w:sz w:val="24"/>
          <w:szCs w:val="24"/>
          <w:lang w:val="el-GR" w:eastAsia="en-US"/>
        </w:rPr>
      </w:pPr>
    </w:p>
    <w:p w14:paraId="37BDE6D9" w14:textId="77777777" w:rsidR="00191C49" w:rsidRPr="00A76208" w:rsidRDefault="00191C49" w:rsidP="002D22ED">
      <w:pPr>
        <w:autoSpaceDE w:val="0"/>
        <w:autoSpaceDN w:val="0"/>
        <w:adjustRightInd w:val="0"/>
        <w:jc w:val="both"/>
        <w:rPr>
          <w:rFonts w:asciiTheme="minorHAnsi" w:hAnsiTheme="minorHAnsi" w:cstheme="minorHAnsi"/>
          <w:sz w:val="24"/>
          <w:szCs w:val="24"/>
          <w:lang w:val="el-GR" w:eastAsia="en-US"/>
        </w:rPr>
      </w:pPr>
    </w:p>
    <w:sectPr w:rsidR="00191C49" w:rsidRPr="00A7620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93CCF"/>
    <w:multiLevelType w:val="hybridMultilevel"/>
    <w:tmpl w:val="FEC2E02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532B6179"/>
    <w:multiLevelType w:val="multilevel"/>
    <w:tmpl w:val="41AE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345755">
    <w:abstractNumId w:val="1"/>
  </w:num>
  <w:num w:numId="2" w16cid:durableId="457988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DA"/>
    <w:rsid w:val="00082746"/>
    <w:rsid w:val="000C3B26"/>
    <w:rsid w:val="000C44F7"/>
    <w:rsid w:val="000D6B04"/>
    <w:rsid w:val="00111013"/>
    <w:rsid w:val="001702A8"/>
    <w:rsid w:val="00187135"/>
    <w:rsid w:val="00191C49"/>
    <w:rsid w:val="00196A38"/>
    <w:rsid w:val="001A5E56"/>
    <w:rsid w:val="001A7E9E"/>
    <w:rsid w:val="001B06DA"/>
    <w:rsid w:val="001F120E"/>
    <w:rsid w:val="00236782"/>
    <w:rsid w:val="002D22ED"/>
    <w:rsid w:val="00340A7C"/>
    <w:rsid w:val="00377947"/>
    <w:rsid w:val="00380F3B"/>
    <w:rsid w:val="003B5CF5"/>
    <w:rsid w:val="0044457C"/>
    <w:rsid w:val="004C780F"/>
    <w:rsid w:val="00510C98"/>
    <w:rsid w:val="00572F74"/>
    <w:rsid w:val="00574469"/>
    <w:rsid w:val="00593C44"/>
    <w:rsid w:val="005A64E9"/>
    <w:rsid w:val="005F22FB"/>
    <w:rsid w:val="00606060"/>
    <w:rsid w:val="0061088C"/>
    <w:rsid w:val="00643705"/>
    <w:rsid w:val="00653E1F"/>
    <w:rsid w:val="0068768B"/>
    <w:rsid w:val="00687A9C"/>
    <w:rsid w:val="0069072B"/>
    <w:rsid w:val="00690E32"/>
    <w:rsid w:val="006B1D03"/>
    <w:rsid w:val="00700366"/>
    <w:rsid w:val="007077C1"/>
    <w:rsid w:val="00722ECD"/>
    <w:rsid w:val="007724C1"/>
    <w:rsid w:val="0079220A"/>
    <w:rsid w:val="007D55D3"/>
    <w:rsid w:val="008450BE"/>
    <w:rsid w:val="008566BC"/>
    <w:rsid w:val="00882EA3"/>
    <w:rsid w:val="00885E70"/>
    <w:rsid w:val="008B5848"/>
    <w:rsid w:val="008D294C"/>
    <w:rsid w:val="00920E9F"/>
    <w:rsid w:val="00962D3A"/>
    <w:rsid w:val="009D6C78"/>
    <w:rsid w:val="00A17DA9"/>
    <w:rsid w:val="00A76208"/>
    <w:rsid w:val="00A84915"/>
    <w:rsid w:val="00AB5202"/>
    <w:rsid w:val="00AC3855"/>
    <w:rsid w:val="00B01CA3"/>
    <w:rsid w:val="00BD1CD5"/>
    <w:rsid w:val="00C16265"/>
    <w:rsid w:val="00C51E5F"/>
    <w:rsid w:val="00CC26E7"/>
    <w:rsid w:val="00D63688"/>
    <w:rsid w:val="00E21874"/>
    <w:rsid w:val="00E47806"/>
    <w:rsid w:val="00E62558"/>
    <w:rsid w:val="00E831FE"/>
    <w:rsid w:val="00E8768A"/>
    <w:rsid w:val="00EA73F3"/>
    <w:rsid w:val="00ED3322"/>
    <w:rsid w:val="00ED54D1"/>
    <w:rsid w:val="00F04BBA"/>
    <w:rsid w:val="00F21C34"/>
    <w:rsid w:val="00F36D36"/>
    <w:rsid w:val="00F40B5D"/>
    <w:rsid w:val="00F53BC9"/>
    <w:rsid w:val="00FD29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45F4"/>
  <w15:chartTrackingRefBased/>
  <w15:docId w15:val="{BC497AC1-3B8C-416B-8CE0-9CCA4D78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BC9"/>
    <w:pPr>
      <w:spacing w:after="0" w:line="240" w:lineRule="auto"/>
    </w:pPr>
    <w:rPr>
      <w:rFonts w:ascii="Calibri" w:hAnsi="Calibri" w:cs="Calibri"/>
      <w:lang w:eastAsia="el-GR"/>
    </w:rPr>
  </w:style>
  <w:style w:type="paragraph" w:styleId="Heading1">
    <w:name w:val="heading 1"/>
    <w:basedOn w:val="Normal"/>
    <w:next w:val="Normal"/>
    <w:link w:val="Heading1Char"/>
    <w:uiPriority w:val="9"/>
    <w:qFormat/>
    <w:rsid w:val="00C51E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1702A8"/>
    <w:pPr>
      <w:spacing w:before="100" w:beforeAutospacing="1" w:after="100" w:afterAutospacing="1"/>
      <w:outlineLvl w:val="1"/>
    </w:pPr>
    <w:rPr>
      <w:rFonts w:ascii="Aptos" w:eastAsia="Times New Roman" w:hAnsi="Aptos" w:cs="Apto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ynqvb">
    <w:name w:val="rynqvb"/>
    <w:basedOn w:val="DefaultParagraphFont"/>
    <w:rsid w:val="001B06DA"/>
  </w:style>
  <w:style w:type="paragraph" w:styleId="NormalWeb">
    <w:name w:val="Normal (Web)"/>
    <w:basedOn w:val="Normal"/>
    <w:uiPriority w:val="99"/>
    <w:semiHidden/>
    <w:unhideWhenUsed/>
    <w:rsid w:val="00377947"/>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377947"/>
    <w:rPr>
      <w:b/>
      <w:bCs/>
    </w:rPr>
  </w:style>
  <w:style w:type="character" w:styleId="Hyperlink">
    <w:name w:val="Hyperlink"/>
    <w:basedOn w:val="DefaultParagraphFont"/>
    <w:uiPriority w:val="99"/>
    <w:unhideWhenUsed/>
    <w:rsid w:val="00377947"/>
    <w:rPr>
      <w:color w:val="0000FF"/>
      <w:u w:val="single"/>
    </w:rPr>
  </w:style>
  <w:style w:type="character" w:styleId="UnresolvedMention">
    <w:name w:val="Unresolved Mention"/>
    <w:basedOn w:val="DefaultParagraphFont"/>
    <w:uiPriority w:val="99"/>
    <w:semiHidden/>
    <w:unhideWhenUsed/>
    <w:rsid w:val="004C780F"/>
    <w:rPr>
      <w:color w:val="605E5C"/>
      <w:shd w:val="clear" w:color="auto" w:fill="E1DFDD"/>
    </w:rPr>
  </w:style>
  <w:style w:type="paragraph" w:styleId="PlainText">
    <w:name w:val="Plain Text"/>
    <w:basedOn w:val="Normal"/>
    <w:link w:val="PlainTextChar"/>
    <w:uiPriority w:val="99"/>
    <w:semiHidden/>
    <w:unhideWhenUsed/>
    <w:rsid w:val="0069072B"/>
    <w:rPr>
      <w:rFonts w:cstheme="minorBidi"/>
      <w:szCs w:val="21"/>
      <w:lang w:eastAsia="en-US"/>
    </w:rPr>
  </w:style>
  <w:style w:type="character" w:customStyle="1" w:styleId="PlainTextChar">
    <w:name w:val="Plain Text Char"/>
    <w:basedOn w:val="DefaultParagraphFont"/>
    <w:link w:val="PlainText"/>
    <w:uiPriority w:val="99"/>
    <w:semiHidden/>
    <w:rsid w:val="0069072B"/>
    <w:rPr>
      <w:rFonts w:ascii="Calibri" w:hAnsi="Calibri"/>
      <w:szCs w:val="21"/>
    </w:rPr>
  </w:style>
  <w:style w:type="paragraph" w:customStyle="1" w:styleId="Default">
    <w:name w:val="Default"/>
    <w:rsid w:val="007724C1"/>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920E9F"/>
    <w:rPr>
      <w:color w:val="954F72" w:themeColor="followedHyperlink"/>
      <w:u w:val="single"/>
    </w:rPr>
  </w:style>
  <w:style w:type="character" w:customStyle="1" w:styleId="Heading2Char">
    <w:name w:val="Heading 2 Char"/>
    <w:basedOn w:val="DefaultParagraphFont"/>
    <w:link w:val="Heading2"/>
    <w:uiPriority w:val="9"/>
    <w:semiHidden/>
    <w:rsid w:val="001702A8"/>
    <w:rPr>
      <w:rFonts w:ascii="Aptos" w:eastAsia="Times New Roman" w:hAnsi="Aptos" w:cs="Aptos"/>
      <w:b/>
      <w:bCs/>
      <w:sz w:val="36"/>
      <w:szCs w:val="36"/>
      <w:lang w:val="el" w:eastAsia="el-GR"/>
    </w:rPr>
  </w:style>
  <w:style w:type="paragraph" w:styleId="HTMLPreformatted">
    <w:name w:val="HTML Preformatted"/>
    <w:basedOn w:val="Normal"/>
    <w:link w:val="HTMLPreformattedChar"/>
    <w:uiPriority w:val="99"/>
    <w:unhideWhenUsed/>
    <w:rsid w:val="00170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702A8"/>
    <w:rPr>
      <w:rFonts w:ascii="Courier New" w:hAnsi="Courier New" w:cs="Courier New"/>
      <w:sz w:val="20"/>
      <w:szCs w:val="20"/>
      <w:lang w:val="el" w:eastAsia="el-GR"/>
    </w:rPr>
  </w:style>
  <w:style w:type="paragraph" w:customStyle="1" w:styleId="gmail-msolistparagraph">
    <w:name w:val="gmail-msolistparagraph"/>
    <w:basedOn w:val="Normal"/>
    <w:rsid w:val="001702A8"/>
    <w:pPr>
      <w:spacing w:before="100" w:beforeAutospacing="1" w:after="100" w:afterAutospacing="1"/>
    </w:pPr>
    <w:rPr>
      <w:rFonts w:ascii="Aptos" w:hAnsi="Aptos" w:cs="Aptos"/>
      <w:sz w:val="24"/>
      <w:szCs w:val="24"/>
    </w:rPr>
  </w:style>
  <w:style w:type="character" w:customStyle="1" w:styleId="gmail-hgkelc">
    <w:name w:val="gmail-hgkelc"/>
    <w:basedOn w:val="DefaultParagraphFont"/>
    <w:rsid w:val="001702A8"/>
  </w:style>
  <w:style w:type="character" w:customStyle="1" w:styleId="gmail-y2iqfc">
    <w:name w:val="gmail-y2iqfc"/>
    <w:basedOn w:val="DefaultParagraphFont"/>
    <w:rsid w:val="001702A8"/>
  </w:style>
  <w:style w:type="character" w:customStyle="1" w:styleId="Heading1Char">
    <w:name w:val="Heading 1 Char"/>
    <w:basedOn w:val="DefaultParagraphFont"/>
    <w:link w:val="Heading1"/>
    <w:uiPriority w:val="9"/>
    <w:rsid w:val="00C51E5F"/>
    <w:rPr>
      <w:rFonts w:asciiTheme="majorHAnsi" w:eastAsiaTheme="majorEastAsia" w:hAnsiTheme="majorHAnsi" w:cstheme="majorBidi"/>
      <w:color w:val="2F5496" w:themeColor="accent1" w:themeShade="BF"/>
      <w:sz w:val="32"/>
      <w:szCs w:val="32"/>
      <w:lang w:val="el" w:eastAsia="el-GR"/>
    </w:rPr>
  </w:style>
  <w:style w:type="character" w:styleId="Emphasis">
    <w:name w:val="Emphasis"/>
    <w:basedOn w:val="DefaultParagraphFont"/>
    <w:uiPriority w:val="20"/>
    <w:qFormat/>
    <w:rsid w:val="00C51E5F"/>
    <w:rPr>
      <w:i/>
      <w:iCs/>
    </w:rPr>
  </w:style>
  <w:style w:type="paragraph" w:styleId="ListParagraph">
    <w:name w:val="List Paragraph"/>
    <w:basedOn w:val="Normal"/>
    <w:uiPriority w:val="34"/>
    <w:qFormat/>
    <w:rsid w:val="00E4780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34734">
      <w:bodyDiv w:val="1"/>
      <w:marLeft w:val="0"/>
      <w:marRight w:val="0"/>
      <w:marTop w:val="0"/>
      <w:marBottom w:val="0"/>
      <w:divBdr>
        <w:top w:val="none" w:sz="0" w:space="0" w:color="auto"/>
        <w:left w:val="none" w:sz="0" w:space="0" w:color="auto"/>
        <w:bottom w:val="none" w:sz="0" w:space="0" w:color="auto"/>
        <w:right w:val="none" w:sz="0" w:space="0" w:color="auto"/>
      </w:divBdr>
      <w:divsChild>
        <w:div w:id="682896730">
          <w:marLeft w:val="0"/>
          <w:marRight w:val="0"/>
          <w:marTop w:val="0"/>
          <w:marBottom w:val="135"/>
          <w:divBdr>
            <w:top w:val="none" w:sz="0" w:space="0" w:color="auto"/>
            <w:left w:val="none" w:sz="0" w:space="0" w:color="auto"/>
            <w:bottom w:val="none" w:sz="0" w:space="0" w:color="auto"/>
            <w:right w:val="none" w:sz="0" w:space="0" w:color="auto"/>
          </w:divBdr>
        </w:div>
      </w:divsChild>
    </w:div>
    <w:div w:id="185097686">
      <w:bodyDiv w:val="1"/>
      <w:marLeft w:val="0"/>
      <w:marRight w:val="0"/>
      <w:marTop w:val="0"/>
      <w:marBottom w:val="0"/>
      <w:divBdr>
        <w:top w:val="none" w:sz="0" w:space="0" w:color="auto"/>
        <w:left w:val="none" w:sz="0" w:space="0" w:color="auto"/>
        <w:bottom w:val="none" w:sz="0" w:space="0" w:color="auto"/>
        <w:right w:val="none" w:sz="0" w:space="0" w:color="auto"/>
      </w:divBdr>
    </w:div>
    <w:div w:id="197595438">
      <w:bodyDiv w:val="1"/>
      <w:marLeft w:val="0"/>
      <w:marRight w:val="0"/>
      <w:marTop w:val="0"/>
      <w:marBottom w:val="0"/>
      <w:divBdr>
        <w:top w:val="none" w:sz="0" w:space="0" w:color="auto"/>
        <w:left w:val="none" w:sz="0" w:space="0" w:color="auto"/>
        <w:bottom w:val="none" w:sz="0" w:space="0" w:color="auto"/>
        <w:right w:val="none" w:sz="0" w:space="0" w:color="auto"/>
      </w:divBdr>
    </w:div>
    <w:div w:id="252277318">
      <w:bodyDiv w:val="1"/>
      <w:marLeft w:val="0"/>
      <w:marRight w:val="0"/>
      <w:marTop w:val="0"/>
      <w:marBottom w:val="0"/>
      <w:divBdr>
        <w:top w:val="none" w:sz="0" w:space="0" w:color="auto"/>
        <w:left w:val="none" w:sz="0" w:space="0" w:color="auto"/>
        <w:bottom w:val="none" w:sz="0" w:space="0" w:color="auto"/>
        <w:right w:val="none" w:sz="0" w:space="0" w:color="auto"/>
      </w:divBdr>
    </w:div>
    <w:div w:id="316761782">
      <w:bodyDiv w:val="1"/>
      <w:marLeft w:val="0"/>
      <w:marRight w:val="0"/>
      <w:marTop w:val="0"/>
      <w:marBottom w:val="0"/>
      <w:divBdr>
        <w:top w:val="none" w:sz="0" w:space="0" w:color="auto"/>
        <w:left w:val="none" w:sz="0" w:space="0" w:color="auto"/>
        <w:bottom w:val="none" w:sz="0" w:space="0" w:color="auto"/>
        <w:right w:val="none" w:sz="0" w:space="0" w:color="auto"/>
      </w:divBdr>
    </w:div>
    <w:div w:id="372510767">
      <w:bodyDiv w:val="1"/>
      <w:marLeft w:val="0"/>
      <w:marRight w:val="0"/>
      <w:marTop w:val="0"/>
      <w:marBottom w:val="0"/>
      <w:divBdr>
        <w:top w:val="none" w:sz="0" w:space="0" w:color="auto"/>
        <w:left w:val="none" w:sz="0" w:space="0" w:color="auto"/>
        <w:bottom w:val="none" w:sz="0" w:space="0" w:color="auto"/>
        <w:right w:val="none" w:sz="0" w:space="0" w:color="auto"/>
      </w:divBdr>
    </w:div>
    <w:div w:id="414089178">
      <w:bodyDiv w:val="1"/>
      <w:marLeft w:val="0"/>
      <w:marRight w:val="0"/>
      <w:marTop w:val="0"/>
      <w:marBottom w:val="0"/>
      <w:divBdr>
        <w:top w:val="none" w:sz="0" w:space="0" w:color="auto"/>
        <w:left w:val="none" w:sz="0" w:space="0" w:color="auto"/>
        <w:bottom w:val="none" w:sz="0" w:space="0" w:color="auto"/>
        <w:right w:val="none" w:sz="0" w:space="0" w:color="auto"/>
      </w:divBdr>
    </w:div>
    <w:div w:id="473447951">
      <w:bodyDiv w:val="1"/>
      <w:marLeft w:val="0"/>
      <w:marRight w:val="0"/>
      <w:marTop w:val="0"/>
      <w:marBottom w:val="0"/>
      <w:divBdr>
        <w:top w:val="none" w:sz="0" w:space="0" w:color="auto"/>
        <w:left w:val="none" w:sz="0" w:space="0" w:color="auto"/>
        <w:bottom w:val="none" w:sz="0" w:space="0" w:color="auto"/>
        <w:right w:val="none" w:sz="0" w:space="0" w:color="auto"/>
      </w:divBdr>
    </w:div>
    <w:div w:id="572619385">
      <w:bodyDiv w:val="1"/>
      <w:marLeft w:val="0"/>
      <w:marRight w:val="0"/>
      <w:marTop w:val="0"/>
      <w:marBottom w:val="0"/>
      <w:divBdr>
        <w:top w:val="none" w:sz="0" w:space="0" w:color="auto"/>
        <w:left w:val="none" w:sz="0" w:space="0" w:color="auto"/>
        <w:bottom w:val="none" w:sz="0" w:space="0" w:color="auto"/>
        <w:right w:val="none" w:sz="0" w:space="0" w:color="auto"/>
      </w:divBdr>
    </w:div>
    <w:div w:id="658390823">
      <w:bodyDiv w:val="1"/>
      <w:marLeft w:val="0"/>
      <w:marRight w:val="0"/>
      <w:marTop w:val="0"/>
      <w:marBottom w:val="0"/>
      <w:divBdr>
        <w:top w:val="none" w:sz="0" w:space="0" w:color="auto"/>
        <w:left w:val="none" w:sz="0" w:space="0" w:color="auto"/>
        <w:bottom w:val="none" w:sz="0" w:space="0" w:color="auto"/>
        <w:right w:val="none" w:sz="0" w:space="0" w:color="auto"/>
      </w:divBdr>
    </w:div>
    <w:div w:id="660427742">
      <w:bodyDiv w:val="1"/>
      <w:marLeft w:val="0"/>
      <w:marRight w:val="0"/>
      <w:marTop w:val="0"/>
      <w:marBottom w:val="0"/>
      <w:divBdr>
        <w:top w:val="none" w:sz="0" w:space="0" w:color="auto"/>
        <w:left w:val="none" w:sz="0" w:space="0" w:color="auto"/>
        <w:bottom w:val="none" w:sz="0" w:space="0" w:color="auto"/>
        <w:right w:val="none" w:sz="0" w:space="0" w:color="auto"/>
      </w:divBdr>
    </w:div>
    <w:div w:id="699474421">
      <w:bodyDiv w:val="1"/>
      <w:marLeft w:val="0"/>
      <w:marRight w:val="0"/>
      <w:marTop w:val="0"/>
      <w:marBottom w:val="0"/>
      <w:divBdr>
        <w:top w:val="none" w:sz="0" w:space="0" w:color="auto"/>
        <w:left w:val="none" w:sz="0" w:space="0" w:color="auto"/>
        <w:bottom w:val="none" w:sz="0" w:space="0" w:color="auto"/>
        <w:right w:val="none" w:sz="0" w:space="0" w:color="auto"/>
      </w:divBdr>
    </w:div>
    <w:div w:id="716247757">
      <w:bodyDiv w:val="1"/>
      <w:marLeft w:val="0"/>
      <w:marRight w:val="0"/>
      <w:marTop w:val="0"/>
      <w:marBottom w:val="0"/>
      <w:divBdr>
        <w:top w:val="none" w:sz="0" w:space="0" w:color="auto"/>
        <w:left w:val="none" w:sz="0" w:space="0" w:color="auto"/>
        <w:bottom w:val="none" w:sz="0" w:space="0" w:color="auto"/>
        <w:right w:val="none" w:sz="0" w:space="0" w:color="auto"/>
      </w:divBdr>
    </w:div>
    <w:div w:id="760756298">
      <w:bodyDiv w:val="1"/>
      <w:marLeft w:val="0"/>
      <w:marRight w:val="0"/>
      <w:marTop w:val="0"/>
      <w:marBottom w:val="0"/>
      <w:divBdr>
        <w:top w:val="none" w:sz="0" w:space="0" w:color="auto"/>
        <w:left w:val="none" w:sz="0" w:space="0" w:color="auto"/>
        <w:bottom w:val="none" w:sz="0" w:space="0" w:color="auto"/>
        <w:right w:val="none" w:sz="0" w:space="0" w:color="auto"/>
      </w:divBdr>
    </w:div>
    <w:div w:id="764501039">
      <w:bodyDiv w:val="1"/>
      <w:marLeft w:val="0"/>
      <w:marRight w:val="0"/>
      <w:marTop w:val="0"/>
      <w:marBottom w:val="0"/>
      <w:divBdr>
        <w:top w:val="none" w:sz="0" w:space="0" w:color="auto"/>
        <w:left w:val="none" w:sz="0" w:space="0" w:color="auto"/>
        <w:bottom w:val="none" w:sz="0" w:space="0" w:color="auto"/>
        <w:right w:val="none" w:sz="0" w:space="0" w:color="auto"/>
      </w:divBdr>
    </w:div>
    <w:div w:id="960233854">
      <w:bodyDiv w:val="1"/>
      <w:marLeft w:val="0"/>
      <w:marRight w:val="0"/>
      <w:marTop w:val="0"/>
      <w:marBottom w:val="0"/>
      <w:divBdr>
        <w:top w:val="none" w:sz="0" w:space="0" w:color="auto"/>
        <w:left w:val="none" w:sz="0" w:space="0" w:color="auto"/>
        <w:bottom w:val="none" w:sz="0" w:space="0" w:color="auto"/>
        <w:right w:val="none" w:sz="0" w:space="0" w:color="auto"/>
      </w:divBdr>
    </w:div>
    <w:div w:id="1051462604">
      <w:bodyDiv w:val="1"/>
      <w:marLeft w:val="0"/>
      <w:marRight w:val="0"/>
      <w:marTop w:val="0"/>
      <w:marBottom w:val="0"/>
      <w:divBdr>
        <w:top w:val="none" w:sz="0" w:space="0" w:color="auto"/>
        <w:left w:val="none" w:sz="0" w:space="0" w:color="auto"/>
        <w:bottom w:val="none" w:sz="0" w:space="0" w:color="auto"/>
        <w:right w:val="none" w:sz="0" w:space="0" w:color="auto"/>
      </w:divBdr>
    </w:div>
    <w:div w:id="1223251399">
      <w:bodyDiv w:val="1"/>
      <w:marLeft w:val="0"/>
      <w:marRight w:val="0"/>
      <w:marTop w:val="0"/>
      <w:marBottom w:val="0"/>
      <w:divBdr>
        <w:top w:val="none" w:sz="0" w:space="0" w:color="auto"/>
        <w:left w:val="none" w:sz="0" w:space="0" w:color="auto"/>
        <w:bottom w:val="none" w:sz="0" w:space="0" w:color="auto"/>
        <w:right w:val="none" w:sz="0" w:space="0" w:color="auto"/>
      </w:divBdr>
    </w:div>
    <w:div w:id="1270236573">
      <w:bodyDiv w:val="1"/>
      <w:marLeft w:val="0"/>
      <w:marRight w:val="0"/>
      <w:marTop w:val="0"/>
      <w:marBottom w:val="0"/>
      <w:divBdr>
        <w:top w:val="none" w:sz="0" w:space="0" w:color="auto"/>
        <w:left w:val="none" w:sz="0" w:space="0" w:color="auto"/>
        <w:bottom w:val="none" w:sz="0" w:space="0" w:color="auto"/>
        <w:right w:val="none" w:sz="0" w:space="0" w:color="auto"/>
      </w:divBdr>
    </w:div>
    <w:div w:id="1401977548">
      <w:bodyDiv w:val="1"/>
      <w:marLeft w:val="0"/>
      <w:marRight w:val="0"/>
      <w:marTop w:val="0"/>
      <w:marBottom w:val="0"/>
      <w:divBdr>
        <w:top w:val="none" w:sz="0" w:space="0" w:color="auto"/>
        <w:left w:val="none" w:sz="0" w:space="0" w:color="auto"/>
        <w:bottom w:val="none" w:sz="0" w:space="0" w:color="auto"/>
        <w:right w:val="none" w:sz="0" w:space="0" w:color="auto"/>
      </w:divBdr>
    </w:div>
    <w:div w:id="1465539472">
      <w:bodyDiv w:val="1"/>
      <w:marLeft w:val="0"/>
      <w:marRight w:val="0"/>
      <w:marTop w:val="0"/>
      <w:marBottom w:val="0"/>
      <w:divBdr>
        <w:top w:val="none" w:sz="0" w:space="0" w:color="auto"/>
        <w:left w:val="none" w:sz="0" w:space="0" w:color="auto"/>
        <w:bottom w:val="none" w:sz="0" w:space="0" w:color="auto"/>
        <w:right w:val="none" w:sz="0" w:space="0" w:color="auto"/>
      </w:divBdr>
    </w:div>
    <w:div w:id="1528762203">
      <w:bodyDiv w:val="1"/>
      <w:marLeft w:val="0"/>
      <w:marRight w:val="0"/>
      <w:marTop w:val="0"/>
      <w:marBottom w:val="0"/>
      <w:divBdr>
        <w:top w:val="none" w:sz="0" w:space="0" w:color="auto"/>
        <w:left w:val="none" w:sz="0" w:space="0" w:color="auto"/>
        <w:bottom w:val="none" w:sz="0" w:space="0" w:color="auto"/>
        <w:right w:val="none" w:sz="0" w:space="0" w:color="auto"/>
      </w:divBdr>
      <w:divsChild>
        <w:div w:id="397169689">
          <w:blockQuote w:val="1"/>
          <w:marLeft w:val="0"/>
          <w:marRight w:val="0"/>
          <w:marTop w:val="480"/>
          <w:marBottom w:val="600"/>
          <w:divBdr>
            <w:top w:val="none" w:sz="0" w:space="0" w:color="auto"/>
            <w:left w:val="none" w:sz="0" w:space="0" w:color="auto"/>
            <w:bottom w:val="none" w:sz="0" w:space="0" w:color="auto"/>
            <w:right w:val="none" w:sz="0" w:space="0" w:color="auto"/>
          </w:divBdr>
        </w:div>
      </w:divsChild>
    </w:div>
    <w:div w:id="1583639652">
      <w:bodyDiv w:val="1"/>
      <w:marLeft w:val="0"/>
      <w:marRight w:val="0"/>
      <w:marTop w:val="0"/>
      <w:marBottom w:val="0"/>
      <w:divBdr>
        <w:top w:val="none" w:sz="0" w:space="0" w:color="auto"/>
        <w:left w:val="none" w:sz="0" w:space="0" w:color="auto"/>
        <w:bottom w:val="none" w:sz="0" w:space="0" w:color="auto"/>
        <w:right w:val="none" w:sz="0" w:space="0" w:color="auto"/>
      </w:divBdr>
    </w:div>
    <w:div w:id="1647708876">
      <w:bodyDiv w:val="1"/>
      <w:marLeft w:val="0"/>
      <w:marRight w:val="0"/>
      <w:marTop w:val="0"/>
      <w:marBottom w:val="0"/>
      <w:divBdr>
        <w:top w:val="none" w:sz="0" w:space="0" w:color="auto"/>
        <w:left w:val="none" w:sz="0" w:space="0" w:color="auto"/>
        <w:bottom w:val="none" w:sz="0" w:space="0" w:color="auto"/>
        <w:right w:val="none" w:sz="0" w:space="0" w:color="auto"/>
      </w:divBdr>
    </w:div>
    <w:div w:id="1820534951">
      <w:bodyDiv w:val="1"/>
      <w:marLeft w:val="0"/>
      <w:marRight w:val="0"/>
      <w:marTop w:val="0"/>
      <w:marBottom w:val="0"/>
      <w:divBdr>
        <w:top w:val="none" w:sz="0" w:space="0" w:color="auto"/>
        <w:left w:val="none" w:sz="0" w:space="0" w:color="auto"/>
        <w:bottom w:val="none" w:sz="0" w:space="0" w:color="auto"/>
        <w:right w:val="none" w:sz="0" w:space="0" w:color="auto"/>
      </w:divBdr>
    </w:div>
    <w:div w:id="1856725840">
      <w:bodyDiv w:val="1"/>
      <w:marLeft w:val="0"/>
      <w:marRight w:val="0"/>
      <w:marTop w:val="0"/>
      <w:marBottom w:val="0"/>
      <w:divBdr>
        <w:top w:val="none" w:sz="0" w:space="0" w:color="auto"/>
        <w:left w:val="none" w:sz="0" w:space="0" w:color="auto"/>
        <w:bottom w:val="none" w:sz="0" w:space="0" w:color="auto"/>
        <w:right w:val="none" w:sz="0" w:space="0" w:color="auto"/>
      </w:divBdr>
    </w:div>
    <w:div w:id="1926180472">
      <w:bodyDiv w:val="1"/>
      <w:marLeft w:val="0"/>
      <w:marRight w:val="0"/>
      <w:marTop w:val="0"/>
      <w:marBottom w:val="0"/>
      <w:divBdr>
        <w:top w:val="none" w:sz="0" w:space="0" w:color="auto"/>
        <w:left w:val="none" w:sz="0" w:space="0" w:color="auto"/>
        <w:bottom w:val="none" w:sz="0" w:space="0" w:color="auto"/>
        <w:right w:val="none" w:sz="0" w:space="0" w:color="auto"/>
      </w:divBdr>
    </w:div>
    <w:div w:id="1937860028">
      <w:bodyDiv w:val="1"/>
      <w:marLeft w:val="0"/>
      <w:marRight w:val="0"/>
      <w:marTop w:val="0"/>
      <w:marBottom w:val="0"/>
      <w:divBdr>
        <w:top w:val="none" w:sz="0" w:space="0" w:color="auto"/>
        <w:left w:val="none" w:sz="0" w:space="0" w:color="auto"/>
        <w:bottom w:val="none" w:sz="0" w:space="0" w:color="auto"/>
        <w:right w:val="none" w:sz="0" w:space="0" w:color="auto"/>
      </w:divBdr>
    </w:div>
    <w:div w:id="1958290775">
      <w:bodyDiv w:val="1"/>
      <w:marLeft w:val="0"/>
      <w:marRight w:val="0"/>
      <w:marTop w:val="0"/>
      <w:marBottom w:val="0"/>
      <w:divBdr>
        <w:top w:val="none" w:sz="0" w:space="0" w:color="auto"/>
        <w:left w:val="none" w:sz="0" w:space="0" w:color="auto"/>
        <w:bottom w:val="none" w:sz="0" w:space="0" w:color="auto"/>
        <w:right w:val="none" w:sz="0" w:space="0" w:color="auto"/>
      </w:divBdr>
    </w:div>
    <w:div w:id="1967931157">
      <w:bodyDiv w:val="1"/>
      <w:marLeft w:val="0"/>
      <w:marRight w:val="0"/>
      <w:marTop w:val="0"/>
      <w:marBottom w:val="0"/>
      <w:divBdr>
        <w:top w:val="none" w:sz="0" w:space="0" w:color="auto"/>
        <w:left w:val="none" w:sz="0" w:space="0" w:color="auto"/>
        <w:bottom w:val="none" w:sz="0" w:space="0" w:color="auto"/>
        <w:right w:val="none" w:sz="0" w:space="0" w:color="auto"/>
      </w:divBdr>
    </w:div>
    <w:div w:id="1997881935">
      <w:bodyDiv w:val="1"/>
      <w:marLeft w:val="0"/>
      <w:marRight w:val="0"/>
      <w:marTop w:val="0"/>
      <w:marBottom w:val="0"/>
      <w:divBdr>
        <w:top w:val="none" w:sz="0" w:space="0" w:color="auto"/>
        <w:left w:val="none" w:sz="0" w:space="0" w:color="auto"/>
        <w:bottom w:val="none" w:sz="0" w:space="0" w:color="auto"/>
        <w:right w:val="none" w:sz="0" w:space="0" w:color="auto"/>
      </w:divBdr>
    </w:div>
    <w:div w:id="2099859623">
      <w:bodyDiv w:val="1"/>
      <w:marLeft w:val="0"/>
      <w:marRight w:val="0"/>
      <w:marTop w:val="0"/>
      <w:marBottom w:val="0"/>
      <w:divBdr>
        <w:top w:val="none" w:sz="0" w:space="0" w:color="auto"/>
        <w:left w:val="none" w:sz="0" w:space="0" w:color="auto"/>
        <w:bottom w:val="none" w:sz="0" w:space="0" w:color="auto"/>
        <w:right w:val="none" w:sz="0" w:space="0" w:color="auto"/>
      </w:divBdr>
    </w:div>
    <w:div w:id="211720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2101</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Pharmex S.A.</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Σκαρμέα</dc:creator>
  <cp:keywords/>
  <dc:description/>
  <cp:lastModifiedBy>jenny zacharakis</cp:lastModifiedBy>
  <cp:revision>2</cp:revision>
  <cp:lastPrinted>2024-04-22T09:03:00Z</cp:lastPrinted>
  <dcterms:created xsi:type="dcterms:W3CDTF">2026-04-22T08:44:00Z</dcterms:created>
  <dcterms:modified xsi:type="dcterms:W3CDTF">2026-04-22T08:44:00Z</dcterms:modified>
</cp:coreProperties>
</file>