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is our duty to do whatever it takes to develop our bilateral relations, e</w:t>
      </w:r>
      <w:r>
        <w:rPr>
          <w:rFonts w:ascii="Times New Roman" w:hAnsi="Times New Roman"/>
          <w:sz w:val="28"/>
          <w:szCs w:val="28"/>
        </w:rPr>
        <w:t>x</w:t>
      </w:r>
      <w:r>
        <w:rPr>
          <w:rFonts w:ascii="Times New Roman" w:hAnsi="Times New Roman"/>
          <w:sz w:val="28"/>
          <w:szCs w:val="28"/>
        </w:rPr>
        <w:t>pand our trade volume and promote our business synergies.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Interest in Africa as an export market has increased substantially in recent years. 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Economic Partnership Agreements will be a powerful instrument for promoting increased trade and investments.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There is big room for improvement in the bilateral trade and the potential in specific sectors is high. 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Greece and Ghana should promote cooperation in the other fields, such as tourism, agriculture, energy and construction.  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Greece has a lot to offer when it comes to  project development  and 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frastructure construction. 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Greece can contribute institutional experiences and best practices in the agricultural sector, derived from decades of efforts in the field.</w:t>
      </w:r>
    </w:p>
    <w:p w:rsidR="00C317ED" w:rsidRDefault="005524F1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Greek food products offer the highest quality available while also mee</w:t>
      </w:r>
      <w:r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ing the most strict safety and quality standards. </w:t>
      </w:r>
    </w:p>
    <w:p w:rsidR="00C317ED" w:rsidRDefault="005524F1">
      <w:pPr>
        <w:pStyle w:val="BodyA"/>
        <w:spacing w:before="12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policy changes that have taken place</w:t>
      </w:r>
      <w:r w:rsidR="00A82708" w:rsidRPr="00A827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over the past years have re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dered Greece an attractive place to invest.</w:t>
      </w:r>
    </w:p>
    <w:p w:rsidR="00C317ED" w:rsidRDefault="00C317ED">
      <w:pPr>
        <w:pStyle w:val="BodyA"/>
        <w:spacing w:after="120"/>
        <w:rPr>
          <w:rFonts w:ascii="Times New Roman" w:eastAsia="Times New Roman" w:hAnsi="Times New Roman" w:cs="Times New Roman"/>
          <w:sz w:val="28"/>
          <w:szCs w:val="28"/>
        </w:rPr>
      </w:pPr>
    </w:p>
    <w:p w:rsidR="00C317ED" w:rsidRDefault="00C317ED">
      <w:pPr>
        <w:pStyle w:val="BodyA"/>
        <w:spacing w:after="12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C317ED" w:rsidRDefault="00C317ED">
      <w:pPr>
        <w:pStyle w:val="BodyA"/>
        <w:spacing w:after="120"/>
      </w:pPr>
    </w:p>
    <w:sectPr w:rsidR="00C317ED" w:rsidSect="00C317ED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5A6" w:rsidRDefault="006B25A6" w:rsidP="00C317ED">
      <w:r>
        <w:separator/>
      </w:r>
    </w:p>
  </w:endnote>
  <w:endnote w:type="continuationSeparator" w:id="1">
    <w:p w:rsidR="006B25A6" w:rsidRDefault="006B25A6" w:rsidP="00C31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5A6" w:rsidRDefault="006B25A6" w:rsidP="00C317ED">
      <w:r>
        <w:separator/>
      </w:r>
    </w:p>
  </w:footnote>
  <w:footnote w:type="continuationSeparator" w:id="1">
    <w:p w:rsidR="006B25A6" w:rsidRDefault="006B25A6" w:rsidP="00C317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17ED"/>
    <w:rsid w:val="00103C6F"/>
    <w:rsid w:val="00470805"/>
    <w:rsid w:val="005524F1"/>
    <w:rsid w:val="006B25A6"/>
    <w:rsid w:val="00A82708"/>
    <w:rsid w:val="00C3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317E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17ED"/>
    <w:rPr>
      <w:u w:val="single"/>
    </w:rPr>
  </w:style>
  <w:style w:type="paragraph" w:customStyle="1" w:styleId="HeaderFooter">
    <w:name w:val="Header &amp; Footer"/>
    <w:rsid w:val="00C317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C317ED"/>
    <w:pPr>
      <w:spacing w:after="200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2020-11-24T13:56:00Z</dcterms:created>
  <dcterms:modified xsi:type="dcterms:W3CDTF">2020-12-02T13:46:00Z</dcterms:modified>
</cp:coreProperties>
</file>